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13540634"/>
        <w:docPartObj>
          <w:docPartGallery w:val="Cover Pages"/>
          <w:docPartUnique/>
        </w:docPartObj>
      </w:sdtPr>
      <w:sdtEndPr>
        <w:rPr>
          <w:rFonts w:asciiTheme="majorHAnsi" w:eastAsiaTheme="majorEastAsia" w:hAnsiTheme="majorHAnsi" w:cstheme="majorBidi"/>
          <w:b/>
          <w:bCs/>
          <w:caps/>
          <w:color w:val="FFFFFF" w:themeColor="background1"/>
          <w:spacing w:val="-10"/>
          <w:kern w:val="28"/>
          <w:sz w:val="44"/>
          <w:szCs w:val="44"/>
          <w:lang w:eastAsia="it-IT"/>
        </w:rPr>
      </w:sdtEndPr>
      <w:sdtContent>
        <w:p w14:paraId="70BE0E8F" w14:textId="0361F6D7" w:rsidR="002C0833" w:rsidRDefault="00D13EAE">
          <w:r>
            <w:rPr>
              <w:noProof/>
            </w:rPr>
            <mc:AlternateContent>
              <mc:Choice Requires="wpg">
                <w:drawing>
                  <wp:anchor distT="0" distB="0" distL="114300" distR="114300" simplePos="0" relativeHeight="251659264" behindDoc="1" locked="0" layoutInCell="1" allowOverlap="1" wp14:anchorId="571AB49C" wp14:editId="618C6A14">
                    <wp:simplePos x="0" y="0"/>
                    <wp:positionH relativeFrom="margin">
                      <wp:posOffset>-521410</wp:posOffset>
                    </wp:positionH>
                    <wp:positionV relativeFrom="page">
                      <wp:posOffset>238204</wp:posOffset>
                    </wp:positionV>
                    <wp:extent cx="8183245" cy="7409325"/>
                    <wp:effectExtent l="0" t="0" r="635" b="1270"/>
                    <wp:wrapNone/>
                    <wp:docPr id="125" name="Grup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183245" cy="7409325"/>
                              <a:chOff x="0" y="-1"/>
                              <a:chExt cx="6636005" cy="5279689"/>
                            </a:xfrm>
                            <a:solidFill>
                              <a:schemeClr val="tx2">
                                <a:lumMod val="20000"/>
                                <a:lumOff val="80000"/>
                              </a:schemeClr>
                            </a:solidFill>
                          </wpg:grpSpPr>
                          <wps:wsp>
                            <wps:cNvPr id="126" name="Figura a mano libera 10"/>
                            <wps:cNvSpPr>
                              <a:spLocks/>
                            </wps:cNvSpPr>
                            <wps:spPr bwMode="auto">
                              <a:xfrm>
                                <a:off x="0" y="-1"/>
                                <a:ext cx="6636005" cy="3044314"/>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0477CCE2" w14:textId="620AB6BD" w:rsidR="002C0833" w:rsidRPr="002C0833" w:rsidRDefault="00036504" w:rsidP="00036504">
                                  <w:pPr>
                                    <w:ind w:left="-284" w:hanging="850"/>
                                    <w:jc w:val="center"/>
                                    <w:rPr>
                                      <w:color w:val="FFFFFF" w:themeColor="background1"/>
                                      <w:sz w:val="52"/>
                                      <w:szCs w:val="52"/>
                                    </w:rPr>
                                  </w:pPr>
                                  <w:r>
                                    <w:rPr>
                                      <w:noProof/>
                                    </w:rPr>
                                    <w:drawing>
                                      <wp:inline distT="0" distB="0" distL="0" distR="0" wp14:anchorId="50114EFF" wp14:editId="5C79C926">
                                        <wp:extent cx="7461504" cy="878840"/>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25713" r="36518" b="62324"/>
                                                <a:stretch/>
                                              </pic:blipFill>
                                              <pic:spPr bwMode="auto">
                                                <a:xfrm>
                                                  <a:off x="0" y="0"/>
                                                  <a:ext cx="7471423" cy="8800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0" tIns="1097280" rIns="1097280" bIns="1097280" anchor="b" anchorCtr="0" upright="1">
                              <a:noAutofit/>
                            </wps:bodyPr>
                          </wps:wsp>
                          <wps:wsp>
                            <wps:cNvPr id="127" name="Figura a mano libera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571AB49C" id="Gruppo 125" o:spid="_x0000_s1026" style="position:absolute;margin-left:-41.05pt;margin-top:18.75pt;width:644.35pt;height:583.4pt;z-index:-251657216;mso-width-percent:1154;mso-position-horizontal-relative:margin;mso-position-vertical-relative:page;mso-width-percent:1154;mso-width-relative:margin" coordorigin="" coordsize="66360,5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">
                    <o:lock v:ext="edit" aspectratio="t"/>
                    <v:shape id="Figura a mano libera 10" o:spid="_x0000_s1027" style="position:absolute;width:66360;height:30443;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" adj="-11796480,,5400" path="m,c,644,,644,,644v23,6,62,14,113,21c250,685,476,700,720,644v,-27,,-27,,-27c720,,720,,720,,,,,,,e" filled="f" stroked="f">
                      <v:stroke joinstyle="miter"/>
                      <v:formulas/>
                      <v:path arrowok="t" o:connecttype="custom" o:connectlocs="0,0;0,2800769;1041484,2892098;6636005,2800769;6636005,2683345;6636005,0;0,0" o:connectangles="0,0,0,0,0,0,0" textboxrect="0,0,720,700"/>
                      <v:textbox inset="1in,86.4pt,86.4pt,86.4pt">
                        <w:txbxContent>
                          <w:p w14:paraId="0477CCE2" w14:textId="620AB6BD" w:rsidR="002C0833" w:rsidRPr="002C0833" w:rsidRDefault="00036504" w:rsidP="00036504">
                            <w:pPr>
                              <w:ind w:left="-284" w:hanging="850"/>
                              <w:jc w:val="center"/>
                              <w:rPr>
                                <w:color w:val="FFFFFF" w:themeColor="background1"/>
                                <w:sz w:val="52"/>
                                <w:szCs w:val="52"/>
                              </w:rPr>
                            </w:pPr>
                            <w:r>
                              <w:rPr>
                                <w:noProof/>
                              </w:rPr>
                              <w:drawing>
                                <wp:inline distT="0" distB="0" distL="0" distR="0" wp14:anchorId="50114EFF" wp14:editId="5C79C926">
                                  <wp:extent cx="7461504" cy="878840"/>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25713" r="36518" b="62324"/>
                                          <a:stretch/>
                                        </pic:blipFill>
                                        <pic:spPr bwMode="auto">
                                          <a:xfrm>
                                            <a:off x="0" y="0"/>
                                            <a:ext cx="7471423" cy="8800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Figura a mano libera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" path="m607,c450,44,300,57,176,57,109,57,49,53,,48,66,58,152,66,251,66,358,66,480,56,607,27,607,,607,,607,e" filled="f" stroked="f">
                      <v:path arrowok="t" o:connecttype="custom" o:connectlocs="4685030,0;1358427,440373;0,370840;1937302,509905;4685030,208598;4685030,0" o:connectangles="0,0,0,0,0,0"/>
                    </v:shape>
                    <w10:wrap anchorx="margin" anchory="page"/>
                  </v:group>
                </w:pict>
              </mc:Fallback>
            </mc:AlternateContent>
          </w:r>
        </w:p>
        <w:p w14:paraId="7A669695" w14:textId="077D03E2" w:rsidR="00036504" w:rsidRDefault="00314C86">
          <w:pPr>
            <w:rPr>
              <w:noProof/>
            </w:rPr>
          </w:pPr>
          <w:r>
            <w:rPr>
              <w:noProof/>
            </w:rPr>
            <mc:AlternateContent>
              <mc:Choice Requires="wps">
                <w:drawing>
                  <wp:anchor distT="0" distB="0" distL="114300" distR="114300" simplePos="0" relativeHeight="251662336" behindDoc="0" locked="0" layoutInCell="1" allowOverlap="1" wp14:anchorId="4033A894" wp14:editId="337AD19A">
                    <wp:simplePos x="0" y="0"/>
                    <wp:positionH relativeFrom="page">
                      <wp:posOffset>-107315</wp:posOffset>
                    </wp:positionH>
                    <wp:positionV relativeFrom="margin">
                      <wp:posOffset>8492490</wp:posOffset>
                    </wp:positionV>
                    <wp:extent cx="5753100" cy="929640"/>
                    <wp:effectExtent l="0" t="0" r="0" b="3810"/>
                    <wp:wrapSquare wrapText="bothSides"/>
                    <wp:docPr id="128" name="Casella di testo 128"/>
                    <wp:cNvGraphicFramePr/>
                    <a:graphic xmlns:a="http://schemas.openxmlformats.org/drawingml/2006/main">
                      <a:graphicData uri="http://schemas.microsoft.com/office/word/2010/wordprocessingShape">
                        <wps:wsp>
                          <wps:cNvSpPr txBox="1"/>
                          <wps:spPr>
                            <a:xfrm>
                              <a:off x="0" y="0"/>
                              <a:ext cx="5753100"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E821D" w14:textId="472696A3" w:rsidR="00210D82" w:rsidRPr="00210D82" w:rsidRDefault="00210D82" w:rsidP="00210D82">
                                <w:pPr>
                                  <w:pStyle w:val="Nessunaspaziatura"/>
                                  <w:jc w:val="both"/>
                                  <w:rPr>
                                    <w:color w:val="3B3838" w:themeColor="background2" w:themeShade="40"/>
                                    <w:sz w:val="24"/>
                                    <w:szCs w:val="24"/>
                                  </w:rPr>
                                </w:pPr>
                                <w:r w:rsidRPr="00210D82">
                                  <w:rPr>
                                    <w:color w:val="3B3838" w:themeColor="background2" w:themeShade="40"/>
                                    <w:sz w:val="24"/>
                                    <w:szCs w:val="24"/>
                                  </w:rPr>
                                  <w:t>Protocollo condiviso di regolamentazione delle misure di sicurezza per il contrasto e il</w:t>
                                </w:r>
                                <w:r w:rsidRPr="006F6520">
                                  <w:rPr>
                                    <w:color w:val="3B3838" w:themeColor="background2" w:themeShade="40"/>
                                    <w:sz w:val="24"/>
                                    <w:szCs w:val="24"/>
                                  </w:rPr>
                                  <w:t xml:space="preserve"> </w:t>
                                </w:r>
                                <w:r w:rsidRPr="00210D82">
                                  <w:rPr>
                                    <w:color w:val="3B3838" w:themeColor="background2" w:themeShade="40"/>
                                    <w:sz w:val="24"/>
                                    <w:szCs w:val="24"/>
                                  </w:rPr>
                                  <w:t xml:space="preserve">contenimento della diffusione del virus Covid-19 negli ambienti dell’Istituto </w:t>
                                </w:r>
                                <w:r w:rsidRPr="006F6520">
                                  <w:rPr>
                                    <w:color w:val="3B3838" w:themeColor="background2" w:themeShade="40"/>
                                    <w:sz w:val="24"/>
                                    <w:szCs w:val="24"/>
                                  </w:rPr>
                                  <w:t>p</w:t>
                                </w:r>
                                <w:r w:rsidRPr="00210D82">
                                  <w:rPr>
                                    <w:color w:val="3B3838" w:themeColor="background2" w:themeShade="40"/>
                                    <w:sz w:val="24"/>
                                    <w:szCs w:val="24"/>
                                  </w:rPr>
                                  <w:t>reviste nel Decreto Legge</w:t>
                                </w:r>
                                <w:r w:rsidRPr="006F6520">
                                  <w:rPr>
                                    <w:color w:val="3B3838" w:themeColor="background2" w:themeShade="40"/>
                                    <w:sz w:val="24"/>
                                    <w:szCs w:val="24"/>
                                  </w:rPr>
                                  <w:t xml:space="preserve"> n.</w:t>
                                </w:r>
                                <w:r w:rsidRPr="00210D82">
                                  <w:rPr>
                                    <w:color w:val="3B3838" w:themeColor="background2" w:themeShade="40"/>
                                    <w:sz w:val="24"/>
                                    <w:szCs w:val="24"/>
                                  </w:rPr>
                                  <w:t xml:space="preserve"> 22 del</w:t>
                                </w:r>
                                <w:r w:rsidRPr="006F6520">
                                  <w:rPr>
                                    <w:color w:val="3B3838" w:themeColor="background2" w:themeShade="40"/>
                                    <w:sz w:val="24"/>
                                    <w:szCs w:val="24"/>
                                  </w:rPr>
                                  <w:t xml:space="preserve"> </w:t>
                                </w:r>
                                <w:r w:rsidRPr="00210D82">
                                  <w:rPr>
                                    <w:color w:val="3B3838" w:themeColor="background2" w:themeShade="40"/>
                                    <w:sz w:val="24"/>
                                    <w:szCs w:val="24"/>
                                  </w:rPr>
                                  <w:t>8 aprile 2020 e dall’ Ordinanza Ministeriale</w:t>
                                </w:r>
                                <w:r w:rsidRPr="006F6520">
                                  <w:rPr>
                                    <w:color w:val="3B3838" w:themeColor="background2" w:themeShade="40"/>
                                    <w:sz w:val="24"/>
                                    <w:szCs w:val="24"/>
                                  </w:rPr>
                                  <w:t xml:space="preserve"> </w:t>
                                </w:r>
                                <w:r w:rsidRPr="00210D82">
                                  <w:rPr>
                                    <w:color w:val="3B3838" w:themeColor="background2" w:themeShade="40"/>
                                    <w:sz w:val="24"/>
                                    <w:szCs w:val="24"/>
                                  </w:rPr>
                                  <w:t xml:space="preserve">n. 10 </w:t>
                                </w:r>
                                <w:r w:rsidRPr="006F6520">
                                  <w:rPr>
                                    <w:color w:val="3B3838" w:themeColor="background2" w:themeShade="40"/>
                                    <w:sz w:val="24"/>
                                    <w:szCs w:val="24"/>
                                  </w:rPr>
                                  <w:t xml:space="preserve">del </w:t>
                                </w:r>
                                <w:r w:rsidRPr="00210D82">
                                  <w:rPr>
                                    <w:color w:val="3B3838" w:themeColor="background2" w:themeShade="40"/>
                                    <w:sz w:val="24"/>
                                    <w:szCs w:val="24"/>
                                  </w:rPr>
                                  <w:t>16 maggio 2020</w:t>
                                </w:r>
                                <w:r w:rsidRPr="006F6520">
                                  <w:rPr>
                                    <w:color w:val="3B3838" w:themeColor="background2" w:themeShade="40"/>
                                    <w:sz w:val="24"/>
                                    <w:szCs w:val="24"/>
                                  </w:rPr>
                                  <w:t>.</w:t>
                                </w:r>
                              </w:p>
                              <w:p w14:paraId="02FBB12E" w14:textId="09860304" w:rsidR="002C0833" w:rsidRDefault="002C0833">
                                <w:pPr>
                                  <w:pStyle w:val="Nessunaspaziatura"/>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4033A894" id="_x0000_t202" coordsize="21600,21600" o:spt="202" path="m,l,21600r21600,l21600,xe">
                    <v:stroke joinstyle="miter"/>
                    <v:path gradientshapeok="t" o:connecttype="rect"/>
                  </v:shapetype>
                  <v:shape id="Casella di testo 128" o:spid="_x0000_s1029" type="#_x0000_t202" style="position:absolute;margin-left:-8.45pt;margin-top:668.7pt;width:453pt;height:73.2pt;z-index:251662336;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" filled="f" stroked="f" strokeweight=".5pt">
                    <v:textbox inset="1in,0,86.4pt,0">
                      <w:txbxContent>
                        <w:p w14:paraId="6F7E821D" w14:textId="472696A3" w:rsidR="00210D82" w:rsidRPr="00210D82" w:rsidRDefault="00210D82" w:rsidP="00210D82">
                          <w:pPr>
                            <w:pStyle w:val="Nessunaspaziatura"/>
                            <w:jc w:val="both"/>
                            <w:rPr>
                              <w:color w:val="3B3838" w:themeColor="background2" w:themeShade="40"/>
                              <w:sz w:val="24"/>
                              <w:szCs w:val="24"/>
                            </w:rPr>
                          </w:pPr>
                          <w:r w:rsidRPr="00210D82">
                            <w:rPr>
                              <w:color w:val="3B3838" w:themeColor="background2" w:themeShade="40"/>
                              <w:sz w:val="24"/>
                              <w:szCs w:val="24"/>
                            </w:rPr>
                            <w:t>Protocollo condiviso di regolamentazione delle misure di sicurezza per il contrasto e il</w:t>
                          </w:r>
                          <w:r w:rsidRPr="006F6520">
                            <w:rPr>
                              <w:color w:val="3B3838" w:themeColor="background2" w:themeShade="40"/>
                              <w:sz w:val="24"/>
                              <w:szCs w:val="24"/>
                            </w:rPr>
                            <w:t xml:space="preserve"> </w:t>
                          </w:r>
                          <w:r w:rsidRPr="00210D82">
                            <w:rPr>
                              <w:color w:val="3B3838" w:themeColor="background2" w:themeShade="40"/>
                              <w:sz w:val="24"/>
                              <w:szCs w:val="24"/>
                            </w:rPr>
                            <w:t xml:space="preserve">contenimento della diffusione del virus Covid-19 negli ambienti dell’Istituto </w:t>
                          </w:r>
                          <w:r w:rsidRPr="006F6520">
                            <w:rPr>
                              <w:color w:val="3B3838" w:themeColor="background2" w:themeShade="40"/>
                              <w:sz w:val="24"/>
                              <w:szCs w:val="24"/>
                            </w:rPr>
                            <w:t>p</w:t>
                          </w:r>
                          <w:r w:rsidRPr="00210D82">
                            <w:rPr>
                              <w:color w:val="3B3838" w:themeColor="background2" w:themeShade="40"/>
                              <w:sz w:val="24"/>
                              <w:szCs w:val="24"/>
                            </w:rPr>
                            <w:t>reviste nel Decreto Legge</w:t>
                          </w:r>
                          <w:r w:rsidRPr="006F6520">
                            <w:rPr>
                              <w:color w:val="3B3838" w:themeColor="background2" w:themeShade="40"/>
                              <w:sz w:val="24"/>
                              <w:szCs w:val="24"/>
                            </w:rPr>
                            <w:t xml:space="preserve"> n.</w:t>
                          </w:r>
                          <w:r w:rsidRPr="00210D82">
                            <w:rPr>
                              <w:color w:val="3B3838" w:themeColor="background2" w:themeShade="40"/>
                              <w:sz w:val="24"/>
                              <w:szCs w:val="24"/>
                            </w:rPr>
                            <w:t xml:space="preserve"> 22 del</w:t>
                          </w:r>
                          <w:r w:rsidRPr="006F6520">
                            <w:rPr>
                              <w:color w:val="3B3838" w:themeColor="background2" w:themeShade="40"/>
                              <w:sz w:val="24"/>
                              <w:szCs w:val="24"/>
                            </w:rPr>
                            <w:t xml:space="preserve"> </w:t>
                          </w:r>
                          <w:r w:rsidRPr="00210D82">
                            <w:rPr>
                              <w:color w:val="3B3838" w:themeColor="background2" w:themeShade="40"/>
                              <w:sz w:val="24"/>
                              <w:szCs w:val="24"/>
                            </w:rPr>
                            <w:t>8 aprile 2020 e dall’ Ordinanza Ministeriale</w:t>
                          </w:r>
                          <w:r w:rsidRPr="006F6520">
                            <w:rPr>
                              <w:color w:val="3B3838" w:themeColor="background2" w:themeShade="40"/>
                              <w:sz w:val="24"/>
                              <w:szCs w:val="24"/>
                            </w:rPr>
                            <w:t xml:space="preserve"> </w:t>
                          </w:r>
                          <w:r w:rsidRPr="00210D82">
                            <w:rPr>
                              <w:color w:val="3B3838" w:themeColor="background2" w:themeShade="40"/>
                              <w:sz w:val="24"/>
                              <w:szCs w:val="24"/>
                            </w:rPr>
                            <w:t xml:space="preserve">n. 10 </w:t>
                          </w:r>
                          <w:r w:rsidRPr="006F6520">
                            <w:rPr>
                              <w:color w:val="3B3838" w:themeColor="background2" w:themeShade="40"/>
                              <w:sz w:val="24"/>
                              <w:szCs w:val="24"/>
                            </w:rPr>
                            <w:t xml:space="preserve">del </w:t>
                          </w:r>
                          <w:r w:rsidRPr="00210D82">
                            <w:rPr>
                              <w:color w:val="3B3838" w:themeColor="background2" w:themeShade="40"/>
                              <w:sz w:val="24"/>
                              <w:szCs w:val="24"/>
                            </w:rPr>
                            <w:t>16 maggio 2020</w:t>
                          </w:r>
                          <w:r w:rsidRPr="006F6520">
                            <w:rPr>
                              <w:color w:val="3B3838" w:themeColor="background2" w:themeShade="40"/>
                              <w:sz w:val="24"/>
                              <w:szCs w:val="24"/>
                            </w:rPr>
                            <w:t>.</w:t>
                          </w:r>
                        </w:p>
                        <w:p w14:paraId="02FBB12E" w14:textId="09860304" w:rsidR="002C0833" w:rsidRDefault="002C0833">
                          <w:pPr>
                            <w:pStyle w:val="Nessunaspaziatura"/>
                            <w:rPr>
                              <w:color w:val="7F7F7F" w:themeColor="text1" w:themeTint="80"/>
                              <w:sz w:val="18"/>
                              <w:szCs w:val="18"/>
                            </w:rPr>
                          </w:pPr>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14:anchorId="0E3F1652" wp14:editId="470B60DF">
                    <wp:simplePos x="0" y="0"/>
                    <wp:positionH relativeFrom="page">
                      <wp:posOffset>-107315</wp:posOffset>
                    </wp:positionH>
                    <wp:positionV relativeFrom="page">
                      <wp:posOffset>5301615</wp:posOffset>
                    </wp:positionV>
                    <wp:extent cx="5753100" cy="936000"/>
                    <wp:effectExtent l="0" t="0" r="0" b="0"/>
                    <wp:wrapSquare wrapText="bothSides"/>
                    <wp:docPr id="129" name="Casella di testo 129"/>
                    <wp:cNvGraphicFramePr/>
                    <a:graphic xmlns:a="http://schemas.openxmlformats.org/drawingml/2006/main">
                      <a:graphicData uri="http://schemas.microsoft.com/office/word/2010/wordprocessingShape">
                        <wps:wsp>
                          <wps:cNvSpPr txBox="1"/>
                          <wps:spPr>
                            <a:xfrm>
                              <a:off x="0" y="0"/>
                              <a:ext cx="5753100" cy="93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5F4D6" w14:textId="355DDDA9" w:rsidR="002C0833" w:rsidRPr="00036504" w:rsidRDefault="00210D82" w:rsidP="00210D82">
                                <w:pPr>
                                  <w:pStyle w:val="Nessunaspaziatura"/>
                                  <w:spacing w:before="40" w:after="40"/>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504">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Procedura straordinaria conseguente all'emergenza sanitaria COVID-19 </w:t>
                                </w:r>
                                <w:r w:rsidR="00314C86" w:rsidRPr="00036504">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504">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 lo svolgimento degli esami maturità                 </w:t>
                                </w:r>
                                <w:r w:rsidR="00036504" w:rsidRPr="00036504">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504">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2019-20</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 w14:anchorId="0E3F1652" id="Casella di testo 129" o:spid="_x0000_s1030" type="#_x0000_t202" style="position:absolute;margin-left:-8.45pt;margin-top:417.45pt;width:453pt;height:73.7pt;z-index:251661312;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" filled="f" stroked="f" strokeweight=".5pt">
                    <v:textbox inset="1in,0,86.4pt,0">
                      <w:txbxContent>
                        <w:p w14:paraId="0F35F4D6" w14:textId="355DDDA9" w:rsidR="002C0833" w:rsidRPr="00036504" w:rsidRDefault="00210D82" w:rsidP="00210D82">
                          <w:pPr>
                            <w:pStyle w:val="Nessunaspaziatura"/>
                            <w:spacing w:before="40" w:after="40"/>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504">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Procedura straordinaria conseguente all'emergenza sanitaria COVID-19 </w:t>
                          </w:r>
                          <w:r w:rsidR="00314C86" w:rsidRPr="00036504">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504">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 lo svolgimento degli esami maturità                 </w:t>
                          </w:r>
                          <w:r w:rsidR="00036504" w:rsidRPr="00036504">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6504">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2019-20</w:t>
                          </w:r>
                        </w:p>
                      </w:txbxContent>
                    </v:textbox>
                    <w10:wrap type="square" anchorx="page" anchory="page"/>
                  </v:shape>
                </w:pict>
              </mc:Fallback>
            </mc:AlternateContent>
          </w:r>
          <w:r w:rsidR="002C0833">
            <w:rPr>
              <w:rFonts w:asciiTheme="majorHAnsi" w:eastAsiaTheme="majorEastAsia" w:hAnsiTheme="majorHAnsi" w:cstheme="majorBidi"/>
              <w:b/>
              <w:bCs/>
              <w:caps/>
              <w:color w:val="FFFFFF" w:themeColor="background1"/>
              <w:spacing w:val="-10"/>
              <w:kern w:val="28"/>
              <w:sz w:val="44"/>
              <w:szCs w:val="44"/>
              <w:lang w:eastAsia="it-IT"/>
            </w:rPr>
            <w:br w:type="page"/>
          </w:r>
        </w:p>
        <w:p w14:paraId="02F4014B" w14:textId="7C83D69A" w:rsidR="002C0833" w:rsidRDefault="00C76A77">
          <w:pPr>
            <w:rPr>
              <w:rFonts w:asciiTheme="majorHAnsi" w:eastAsiaTheme="majorEastAsia" w:hAnsiTheme="majorHAnsi" w:cstheme="majorBidi"/>
              <w:b/>
              <w:bCs/>
              <w:caps/>
              <w:color w:val="FFFFFF" w:themeColor="background1"/>
              <w:spacing w:val="-10"/>
              <w:kern w:val="28"/>
              <w:sz w:val="44"/>
              <w:szCs w:val="44"/>
              <w:lang w:eastAsia="it-IT"/>
            </w:rPr>
          </w:pPr>
        </w:p>
      </w:sdtContent>
    </w:sdt>
    <w:p w14:paraId="21ACFD22" w14:textId="77777777" w:rsidR="0023191A" w:rsidRDefault="0023191A" w:rsidP="00DA08D2">
      <w:pPr>
        <w:ind w:left="567" w:right="141" w:hanging="141"/>
        <w:jc w:val="center"/>
        <w:rPr>
          <w:noProof/>
        </w:rPr>
      </w:pPr>
    </w:p>
    <w:p w14:paraId="5C46DD20" w14:textId="52F0E6E3" w:rsidR="0023191A" w:rsidRDefault="003319B7" w:rsidP="009F52BB">
      <w:pPr>
        <w:tabs>
          <w:tab w:val="left" w:pos="720"/>
          <w:tab w:val="left" w:pos="2003"/>
        </w:tabs>
        <w:ind w:left="142"/>
        <w:rPr>
          <w:noProof/>
        </w:rPr>
      </w:pPr>
      <w:r>
        <w:rPr>
          <w:noProof/>
        </w:rPr>
        <w:tab/>
      </w:r>
      <w:r>
        <w:rPr>
          <w:noProof/>
        </w:rPr>
        <w:tab/>
      </w:r>
    </w:p>
    <w:p w14:paraId="0368A83F" w14:textId="77777777" w:rsidR="00DA08D2" w:rsidRDefault="00DA08D2" w:rsidP="009F52BB">
      <w:pPr>
        <w:tabs>
          <w:tab w:val="left" w:pos="720"/>
          <w:tab w:val="left" w:pos="2003"/>
        </w:tabs>
        <w:ind w:left="142"/>
        <w:rPr>
          <w:noProof/>
        </w:rPr>
      </w:pPr>
    </w:p>
    <w:sdt>
      <w:sdtPr>
        <w:rPr>
          <w:rFonts w:asciiTheme="minorHAnsi" w:eastAsiaTheme="minorHAnsi" w:hAnsiTheme="minorHAnsi" w:cstheme="minorBidi"/>
          <w:color w:val="auto"/>
          <w:sz w:val="22"/>
          <w:szCs w:val="22"/>
          <w:lang w:eastAsia="en-US"/>
        </w:rPr>
        <w:id w:val="1069550228"/>
        <w:docPartObj>
          <w:docPartGallery w:val="Table of Contents"/>
          <w:docPartUnique/>
        </w:docPartObj>
      </w:sdtPr>
      <w:sdtEndPr>
        <w:rPr>
          <w:b/>
          <w:bCs/>
        </w:rPr>
      </w:sdtEndPr>
      <w:sdtContent>
        <w:p w14:paraId="45F2684E" w14:textId="77777777" w:rsidR="00DB3F69" w:rsidRDefault="00DB3F69">
          <w:pPr>
            <w:pStyle w:val="Titolosommario"/>
          </w:pPr>
        </w:p>
        <w:p w14:paraId="4F03F475" w14:textId="7E556A91" w:rsidR="00DB3F69" w:rsidRPr="009D627B" w:rsidRDefault="000729CD">
          <w:pPr>
            <w:pStyle w:val="Titolosommario"/>
            <w:rPr>
              <w:b/>
              <w:bCs/>
              <w:sz w:val="24"/>
              <w:szCs w:val="24"/>
            </w:rPr>
          </w:pPr>
          <w:r w:rsidRPr="009D627B">
            <w:rPr>
              <w:b/>
              <w:bCs/>
              <w:sz w:val="24"/>
              <w:szCs w:val="24"/>
            </w:rPr>
            <w:t>SOMMARIO</w:t>
          </w:r>
        </w:p>
        <w:p w14:paraId="116BDFA3" w14:textId="77777777" w:rsidR="00DB3F69" w:rsidRPr="00DB3F69" w:rsidRDefault="00DB3F69" w:rsidP="00DB3F69">
          <w:pPr>
            <w:rPr>
              <w:lang w:eastAsia="it-IT"/>
            </w:rPr>
          </w:pPr>
        </w:p>
        <w:p w14:paraId="025ED2F8" w14:textId="70075288" w:rsidR="00BB49E8" w:rsidRDefault="00DB3F69">
          <w:pPr>
            <w:pStyle w:val="Sommario1"/>
            <w:tabs>
              <w:tab w:val="right" w:leader="dot" w:pos="10622"/>
            </w:tabs>
            <w:rPr>
              <w:rFonts w:eastAsiaTheme="minorEastAsia"/>
              <w:noProof/>
              <w:lang w:eastAsia="it-IT"/>
            </w:rPr>
          </w:pPr>
          <w:r>
            <w:fldChar w:fldCharType="begin"/>
          </w:r>
          <w:r>
            <w:instrText xml:space="preserve"> TOC \o "1-3" \h \z \u </w:instrText>
          </w:r>
          <w:r>
            <w:fldChar w:fldCharType="separate"/>
          </w:r>
          <w:hyperlink w:anchor="_Toc40894150" w:history="1">
            <w:r w:rsidR="00BB49E8" w:rsidRPr="005F6373">
              <w:rPr>
                <w:rStyle w:val="Collegamentoipertestuale"/>
                <w:b/>
                <w:bCs/>
                <w:noProof/>
              </w:rPr>
              <w:t>RIFERIMENTI NORMATIVI</w:t>
            </w:r>
            <w:r w:rsidR="00BB49E8">
              <w:rPr>
                <w:noProof/>
                <w:webHidden/>
              </w:rPr>
              <w:tab/>
            </w:r>
            <w:r w:rsidR="00BB49E8">
              <w:rPr>
                <w:noProof/>
                <w:webHidden/>
              </w:rPr>
              <w:fldChar w:fldCharType="begin"/>
            </w:r>
            <w:r w:rsidR="00BB49E8">
              <w:rPr>
                <w:noProof/>
                <w:webHidden/>
              </w:rPr>
              <w:instrText xml:space="preserve"> PAGEREF _Toc40894150 \h </w:instrText>
            </w:r>
            <w:r w:rsidR="00BB49E8">
              <w:rPr>
                <w:noProof/>
                <w:webHidden/>
              </w:rPr>
            </w:r>
            <w:r w:rsidR="00BB49E8">
              <w:rPr>
                <w:noProof/>
                <w:webHidden/>
              </w:rPr>
              <w:fldChar w:fldCharType="separate"/>
            </w:r>
            <w:r w:rsidR="00BB49E8">
              <w:rPr>
                <w:noProof/>
                <w:webHidden/>
              </w:rPr>
              <w:t>2</w:t>
            </w:r>
            <w:r w:rsidR="00BB49E8">
              <w:rPr>
                <w:noProof/>
                <w:webHidden/>
              </w:rPr>
              <w:fldChar w:fldCharType="end"/>
            </w:r>
          </w:hyperlink>
        </w:p>
        <w:p w14:paraId="0AD02134" w14:textId="67B8CF3B" w:rsidR="00BB49E8" w:rsidRDefault="00C76A77">
          <w:pPr>
            <w:pStyle w:val="Sommario1"/>
            <w:tabs>
              <w:tab w:val="right" w:leader="dot" w:pos="10622"/>
            </w:tabs>
            <w:rPr>
              <w:rFonts w:eastAsiaTheme="minorEastAsia"/>
              <w:noProof/>
              <w:lang w:eastAsia="it-IT"/>
            </w:rPr>
          </w:pPr>
          <w:hyperlink w:anchor="_Toc40894151" w:history="1">
            <w:r w:rsidR="00BB49E8" w:rsidRPr="005F6373">
              <w:rPr>
                <w:rStyle w:val="Collegamentoipertestuale"/>
                <w:b/>
                <w:bCs/>
                <w:noProof/>
              </w:rPr>
              <w:t>CONSIDERAZIONI DI CARATTERE GENERALE RESE DAL M.I.U.R.</w:t>
            </w:r>
            <w:r w:rsidR="00BB49E8">
              <w:rPr>
                <w:noProof/>
                <w:webHidden/>
              </w:rPr>
              <w:tab/>
            </w:r>
            <w:r w:rsidR="00BB49E8">
              <w:rPr>
                <w:noProof/>
                <w:webHidden/>
              </w:rPr>
              <w:fldChar w:fldCharType="begin"/>
            </w:r>
            <w:r w:rsidR="00BB49E8">
              <w:rPr>
                <w:noProof/>
                <w:webHidden/>
              </w:rPr>
              <w:instrText xml:space="preserve"> PAGEREF _Toc40894151 \h </w:instrText>
            </w:r>
            <w:r w:rsidR="00BB49E8">
              <w:rPr>
                <w:noProof/>
                <w:webHidden/>
              </w:rPr>
            </w:r>
            <w:r w:rsidR="00BB49E8">
              <w:rPr>
                <w:noProof/>
                <w:webHidden/>
              </w:rPr>
              <w:fldChar w:fldCharType="separate"/>
            </w:r>
            <w:r w:rsidR="00BB49E8">
              <w:rPr>
                <w:noProof/>
                <w:webHidden/>
              </w:rPr>
              <w:t>3</w:t>
            </w:r>
            <w:r w:rsidR="00BB49E8">
              <w:rPr>
                <w:noProof/>
                <w:webHidden/>
              </w:rPr>
              <w:fldChar w:fldCharType="end"/>
            </w:r>
          </w:hyperlink>
        </w:p>
        <w:p w14:paraId="6D9688B4" w14:textId="334D8D5C" w:rsidR="00BB49E8" w:rsidRDefault="00C76A77">
          <w:pPr>
            <w:pStyle w:val="Sommario1"/>
            <w:tabs>
              <w:tab w:val="right" w:leader="dot" w:pos="10622"/>
            </w:tabs>
            <w:rPr>
              <w:rFonts w:eastAsiaTheme="minorEastAsia"/>
              <w:noProof/>
              <w:lang w:eastAsia="it-IT"/>
            </w:rPr>
          </w:pPr>
          <w:hyperlink w:anchor="_Toc40894152" w:history="1">
            <w:r w:rsidR="00BB49E8" w:rsidRPr="005F6373">
              <w:rPr>
                <w:rStyle w:val="Collegamentoipertestuale"/>
                <w:b/>
                <w:bCs/>
                <w:noProof/>
              </w:rPr>
              <w:t>DISPOSIZIONI DI CARATTERE GENERALE DEFINITE DALL’ISTITUTO</w:t>
            </w:r>
            <w:r w:rsidR="00BB49E8">
              <w:rPr>
                <w:noProof/>
                <w:webHidden/>
              </w:rPr>
              <w:tab/>
            </w:r>
            <w:r w:rsidR="00BB49E8">
              <w:rPr>
                <w:noProof/>
                <w:webHidden/>
              </w:rPr>
              <w:fldChar w:fldCharType="begin"/>
            </w:r>
            <w:r w:rsidR="00BB49E8">
              <w:rPr>
                <w:noProof/>
                <w:webHidden/>
              </w:rPr>
              <w:instrText xml:space="preserve"> PAGEREF _Toc40894152 \h </w:instrText>
            </w:r>
            <w:r w:rsidR="00BB49E8">
              <w:rPr>
                <w:noProof/>
                <w:webHidden/>
              </w:rPr>
            </w:r>
            <w:r w:rsidR="00BB49E8">
              <w:rPr>
                <w:noProof/>
                <w:webHidden/>
              </w:rPr>
              <w:fldChar w:fldCharType="separate"/>
            </w:r>
            <w:r w:rsidR="00BB49E8">
              <w:rPr>
                <w:noProof/>
                <w:webHidden/>
              </w:rPr>
              <w:t>3</w:t>
            </w:r>
            <w:r w:rsidR="00BB49E8">
              <w:rPr>
                <w:noProof/>
                <w:webHidden/>
              </w:rPr>
              <w:fldChar w:fldCharType="end"/>
            </w:r>
          </w:hyperlink>
        </w:p>
        <w:p w14:paraId="430756CB" w14:textId="560121DF" w:rsidR="00BB49E8" w:rsidRDefault="00C76A77">
          <w:pPr>
            <w:pStyle w:val="Sommario1"/>
            <w:tabs>
              <w:tab w:val="right" w:leader="dot" w:pos="10622"/>
            </w:tabs>
            <w:rPr>
              <w:rFonts w:eastAsiaTheme="minorEastAsia"/>
              <w:noProof/>
              <w:lang w:eastAsia="it-IT"/>
            </w:rPr>
          </w:pPr>
          <w:hyperlink w:anchor="_Toc40894153" w:history="1">
            <w:r w:rsidR="00BB49E8" w:rsidRPr="005F6373">
              <w:rPr>
                <w:rStyle w:val="Collegamentoipertestuale"/>
                <w:b/>
                <w:bCs/>
                <w:noProof/>
              </w:rPr>
              <w:t>MODALITÀ DI ACCESSO AI LOCALI INDIVIDUATI E INDICAZIONI TECNICO-OPERATIVE</w:t>
            </w:r>
            <w:r w:rsidR="00BB49E8">
              <w:rPr>
                <w:noProof/>
                <w:webHidden/>
              </w:rPr>
              <w:tab/>
            </w:r>
            <w:r w:rsidR="00BB49E8">
              <w:rPr>
                <w:noProof/>
                <w:webHidden/>
              </w:rPr>
              <w:fldChar w:fldCharType="begin"/>
            </w:r>
            <w:r w:rsidR="00BB49E8">
              <w:rPr>
                <w:noProof/>
                <w:webHidden/>
              </w:rPr>
              <w:instrText xml:space="preserve"> PAGEREF _Toc40894153 \h </w:instrText>
            </w:r>
            <w:r w:rsidR="00BB49E8">
              <w:rPr>
                <w:noProof/>
                <w:webHidden/>
              </w:rPr>
            </w:r>
            <w:r w:rsidR="00BB49E8">
              <w:rPr>
                <w:noProof/>
                <w:webHidden/>
              </w:rPr>
              <w:fldChar w:fldCharType="separate"/>
            </w:r>
            <w:r w:rsidR="00BB49E8">
              <w:rPr>
                <w:noProof/>
                <w:webHidden/>
              </w:rPr>
              <w:t>4</w:t>
            </w:r>
            <w:r w:rsidR="00BB49E8">
              <w:rPr>
                <w:noProof/>
                <w:webHidden/>
              </w:rPr>
              <w:fldChar w:fldCharType="end"/>
            </w:r>
          </w:hyperlink>
        </w:p>
        <w:p w14:paraId="0B998C94" w14:textId="59B77E64" w:rsidR="00BB49E8" w:rsidRDefault="00C76A77">
          <w:pPr>
            <w:pStyle w:val="Sommario1"/>
            <w:tabs>
              <w:tab w:val="right" w:leader="dot" w:pos="10622"/>
            </w:tabs>
            <w:rPr>
              <w:rFonts w:eastAsiaTheme="minorEastAsia"/>
              <w:noProof/>
              <w:lang w:eastAsia="it-IT"/>
            </w:rPr>
          </w:pPr>
          <w:hyperlink w:anchor="_Toc40894154" w:history="1">
            <w:r w:rsidR="00BB49E8" w:rsidRPr="005F6373">
              <w:rPr>
                <w:rStyle w:val="Collegamentoipertestuale"/>
                <w:b/>
                <w:bCs/>
                <w:noProof/>
              </w:rPr>
              <w:t>PLANIMETRIA DELLE VIE DI INGRESSO E DI USCITA INDIVIDUATE</w:t>
            </w:r>
            <w:r w:rsidR="00BB49E8">
              <w:rPr>
                <w:noProof/>
                <w:webHidden/>
              </w:rPr>
              <w:tab/>
            </w:r>
            <w:r w:rsidR="00BB49E8">
              <w:rPr>
                <w:noProof/>
                <w:webHidden/>
              </w:rPr>
              <w:fldChar w:fldCharType="begin"/>
            </w:r>
            <w:r w:rsidR="00BB49E8">
              <w:rPr>
                <w:noProof/>
                <w:webHidden/>
              </w:rPr>
              <w:instrText xml:space="preserve"> PAGEREF _Toc40894154 \h </w:instrText>
            </w:r>
            <w:r w:rsidR="00BB49E8">
              <w:rPr>
                <w:noProof/>
                <w:webHidden/>
              </w:rPr>
            </w:r>
            <w:r w:rsidR="00BB49E8">
              <w:rPr>
                <w:noProof/>
                <w:webHidden/>
              </w:rPr>
              <w:fldChar w:fldCharType="separate"/>
            </w:r>
            <w:r w:rsidR="00BB49E8">
              <w:rPr>
                <w:noProof/>
                <w:webHidden/>
              </w:rPr>
              <w:t>5</w:t>
            </w:r>
            <w:r w:rsidR="00BB49E8">
              <w:rPr>
                <w:noProof/>
                <w:webHidden/>
              </w:rPr>
              <w:fldChar w:fldCharType="end"/>
            </w:r>
          </w:hyperlink>
        </w:p>
        <w:p w14:paraId="1CB2D3A6" w14:textId="639CA066" w:rsidR="00BB49E8" w:rsidRDefault="00C76A77">
          <w:pPr>
            <w:pStyle w:val="Sommario1"/>
            <w:tabs>
              <w:tab w:val="right" w:leader="dot" w:pos="10622"/>
            </w:tabs>
            <w:rPr>
              <w:rFonts w:eastAsiaTheme="minorEastAsia"/>
              <w:noProof/>
              <w:lang w:eastAsia="it-IT"/>
            </w:rPr>
          </w:pPr>
          <w:hyperlink w:anchor="_Toc40894155" w:history="1">
            <w:r w:rsidR="00BB49E8" w:rsidRPr="005F6373">
              <w:rPr>
                <w:rStyle w:val="Collegamentoipertestuale"/>
                <w:b/>
                <w:bCs/>
                <w:noProof/>
              </w:rPr>
              <w:t>LOCALIZZAZIONE DEGLI SPAZI A DISPOSIZIONE DELLA COMMISSIONE ROSSA</w:t>
            </w:r>
            <w:r w:rsidR="00BB49E8">
              <w:rPr>
                <w:noProof/>
                <w:webHidden/>
              </w:rPr>
              <w:tab/>
            </w:r>
            <w:r w:rsidR="00BB49E8">
              <w:rPr>
                <w:noProof/>
                <w:webHidden/>
              </w:rPr>
              <w:fldChar w:fldCharType="begin"/>
            </w:r>
            <w:r w:rsidR="00BB49E8">
              <w:rPr>
                <w:noProof/>
                <w:webHidden/>
              </w:rPr>
              <w:instrText xml:space="preserve"> PAGEREF _Toc40894155 \h </w:instrText>
            </w:r>
            <w:r w:rsidR="00BB49E8">
              <w:rPr>
                <w:noProof/>
                <w:webHidden/>
              </w:rPr>
            </w:r>
            <w:r w:rsidR="00BB49E8">
              <w:rPr>
                <w:noProof/>
                <w:webHidden/>
              </w:rPr>
              <w:fldChar w:fldCharType="separate"/>
            </w:r>
            <w:r w:rsidR="00BB49E8">
              <w:rPr>
                <w:noProof/>
                <w:webHidden/>
              </w:rPr>
              <w:t>7</w:t>
            </w:r>
            <w:r w:rsidR="00BB49E8">
              <w:rPr>
                <w:noProof/>
                <w:webHidden/>
              </w:rPr>
              <w:fldChar w:fldCharType="end"/>
            </w:r>
          </w:hyperlink>
        </w:p>
        <w:p w14:paraId="136E3E88" w14:textId="075CF23E" w:rsidR="00BB49E8" w:rsidRDefault="00C76A77">
          <w:pPr>
            <w:pStyle w:val="Sommario1"/>
            <w:tabs>
              <w:tab w:val="right" w:leader="dot" w:pos="10622"/>
            </w:tabs>
            <w:rPr>
              <w:rFonts w:eastAsiaTheme="minorEastAsia"/>
              <w:noProof/>
              <w:lang w:eastAsia="it-IT"/>
            </w:rPr>
          </w:pPr>
          <w:hyperlink w:anchor="_Toc40894156" w:history="1">
            <w:r w:rsidR="00BB49E8" w:rsidRPr="005F6373">
              <w:rPr>
                <w:rStyle w:val="Collegamentoipertestuale"/>
                <w:b/>
                <w:bCs/>
                <w:noProof/>
              </w:rPr>
              <w:t>LOCALIZZAZIONE DEGLI SPAZI A DISPOSIZIONE DELLA COMMISSIONE BLU</w:t>
            </w:r>
            <w:r w:rsidR="00BB49E8">
              <w:rPr>
                <w:noProof/>
                <w:webHidden/>
              </w:rPr>
              <w:tab/>
            </w:r>
            <w:r w:rsidR="00BB49E8">
              <w:rPr>
                <w:noProof/>
                <w:webHidden/>
              </w:rPr>
              <w:fldChar w:fldCharType="begin"/>
            </w:r>
            <w:r w:rsidR="00BB49E8">
              <w:rPr>
                <w:noProof/>
                <w:webHidden/>
              </w:rPr>
              <w:instrText xml:space="preserve"> PAGEREF _Toc40894156 \h </w:instrText>
            </w:r>
            <w:r w:rsidR="00BB49E8">
              <w:rPr>
                <w:noProof/>
                <w:webHidden/>
              </w:rPr>
            </w:r>
            <w:r w:rsidR="00BB49E8">
              <w:rPr>
                <w:noProof/>
                <w:webHidden/>
              </w:rPr>
              <w:fldChar w:fldCharType="separate"/>
            </w:r>
            <w:r w:rsidR="00BB49E8">
              <w:rPr>
                <w:noProof/>
                <w:webHidden/>
              </w:rPr>
              <w:t>8</w:t>
            </w:r>
            <w:r w:rsidR="00BB49E8">
              <w:rPr>
                <w:noProof/>
                <w:webHidden/>
              </w:rPr>
              <w:fldChar w:fldCharType="end"/>
            </w:r>
          </w:hyperlink>
        </w:p>
        <w:p w14:paraId="076195DE" w14:textId="4A4A8DD2" w:rsidR="00BB49E8" w:rsidRDefault="00C76A77">
          <w:pPr>
            <w:pStyle w:val="Sommario1"/>
            <w:tabs>
              <w:tab w:val="right" w:leader="dot" w:pos="10622"/>
            </w:tabs>
            <w:rPr>
              <w:rFonts w:eastAsiaTheme="minorEastAsia"/>
              <w:noProof/>
              <w:lang w:eastAsia="it-IT"/>
            </w:rPr>
          </w:pPr>
          <w:hyperlink w:anchor="_Toc40894157" w:history="1">
            <w:r w:rsidR="00BB49E8" w:rsidRPr="005F6373">
              <w:rPr>
                <w:rStyle w:val="Collegamentoipertestuale"/>
                <w:b/>
                <w:bCs/>
                <w:noProof/>
              </w:rPr>
              <w:t>LOCALIZZAZIONE DEGLI SPAZI A DISPOSIZIONE DELLA COMMISSIONE VERDE</w:t>
            </w:r>
            <w:r w:rsidR="00BB49E8">
              <w:rPr>
                <w:noProof/>
                <w:webHidden/>
              </w:rPr>
              <w:tab/>
            </w:r>
            <w:r w:rsidR="00BB49E8">
              <w:rPr>
                <w:noProof/>
                <w:webHidden/>
              </w:rPr>
              <w:fldChar w:fldCharType="begin"/>
            </w:r>
            <w:r w:rsidR="00BB49E8">
              <w:rPr>
                <w:noProof/>
                <w:webHidden/>
              </w:rPr>
              <w:instrText xml:space="preserve"> PAGEREF _Toc40894157 \h </w:instrText>
            </w:r>
            <w:r w:rsidR="00BB49E8">
              <w:rPr>
                <w:noProof/>
                <w:webHidden/>
              </w:rPr>
            </w:r>
            <w:r w:rsidR="00BB49E8">
              <w:rPr>
                <w:noProof/>
                <w:webHidden/>
              </w:rPr>
              <w:fldChar w:fldCharType="separate"/>
            </w:r>
            <w:r w:rsidR="00BB49E8">
              <w:rPr>
                <w:noProof/>
                <w:webHidden/>
              </w:rPr>
              <w:t>9</w:t>
            </w:r>
            <w:r w:rsidR="00BB49E8">
              <w:rPr>
                <w:noProof/>
                <w:webHidden/>
              </w:rPr>
              <w:fldChar w:fldCharType="end"/>
            </w:r>
          </w:hyperlink>
        </w:p>
        <w:p w14:paraId="45BF0A70" w14:textId="20451734" w:rsidR="00BB49E8" w:rsidRDefault="00C76A77">
          <w:pPr>
            <w:pStyle w:val="Sommario1"/>
            <w:tabs>
              <w:tab w:val="right" w:leader="dot" w:pos="10622"/>
            </w:tabs>
            <w:rPr>
              <w:rFonts w:eastAsiaTheme="minorEastAsia"/>
              <w:noProof/>
              <w:lang w:eastAsia="it-IT"/>
            </w:rPr>
          </w:pPr>
          <w:hyperlink w:anchor="_Toc40894158" w:history="1">
            <w:r w:rsidR="00BB49E8" w:rsidRPr="005F6373">
              <w:rPr>
                <w:rStyle w:val="Collegamentoipertestuale"/>
                <w:b/>
                <w:bCs/>
                <w:noProof/>
              </w:rPr>
              <w:t>INDICAZIONI TECNICO-OPERATIVE SULL’UTILIZZO DEI D.P.I. OBBLIGATORI E SULLE MODALITA’ D’USO</w:t>
            </w:r>
            <w:r w:rsidR="00BB49E8">
              <w:rPr>
                <w:noProof/>
                <w:webHidden/>
              </w:rPr>
              <w:tab/>
            </w:r>
            <w:r w:rsidR="00BB49E8">
              <w:rPr>
                <w:noProof/>
                <w:webHidden/>
              </w:rPr>
              <w:fldChar w:fldCharType="begin"/>
            </w:r>
            <w:r w:rsidR="00BB49E8">
              <w:rPr>
                <w:noProof/>
                <w:webHidden/>
              </w:rPr>
              <w:instrText xml:space="preserve"> PAGEREF _Toc40894158 \h </w:instrText>
            </w:r>
            <w:r w:rsidR="00BB49E8">
              <w:rPr>
                <w:noProof/>
                <w:webHidden/>
              </w:rPr>
            </w:r>
            <w:r w:rsidR="00BB49E8">
              <w:rPr>
                <w:noProof/>
                <w:webHidden/>
              </w:rPr>
              <w:fldChar w:fldCharType="separate"/>
            </w:r>
            <w:r w:rsidR="00BB49E8">
              <w:rPr>
                <w:noProof/>
                <w:webHidden/>
              </w:rPr>
              <w:t>10</w:t>
            </w:r>
            <w:r w:rsidR="00BB49E8">
              <w:rPr>
                <w:noProof/>
                <w:webHidden/>
              </w:rPr>
              <w:fldChar w:fldCharType="end"/>
            </w:r>
          </w:hyperlink>
        </w:p>
        <w:p w14:paraId="4D004BA5" w14:textId="5980F8EC" w:rsidR="00BB49E8" w:rsidRDefault="00C76A77">
          <w:pPr>
            <w:pStyle w:val="Sommario1"/>
            <w:tabs>
              <w:tab w:val="right" w:leader="dot" w:pos="10622"/>
            </w:tabs>
            <w:rPr>
              <w:rFonts w:eastAsiaTheme="minorEastAsia"/>
              <w:noProof/>
              <w:lang w:eastAsia="it-IT"/>
            </w:rPr>
          </w:pPr>
          <w:hyperlink w:anchor="_Toc40894159" w:history="1">
            <w:r w:rsidR="00BB49E8" w:rsidRPr="005F6373">
              <w:rPr>
                <w:rStyle w:val="Collegamentoipertestuale"/>
                <w:b/>
                <w:bCs/>
                <w:noProof/>
              </w:rPr>
              <w:t>DISPOSIZIONI OBBLIGATORIE PER I SINGOLI COMPONENTI DELLA COMMISSIONE</w:t>
            </w:r>
            <w:r w:rsidR="00BB49E8">
              <w:rPr>
                <w:noProof/>
                <w:webHidden/>
              </w:rPr>
              <w:tab/>
            </w:r>
            <w:r w:rsidR="00BB49E8">
              <w:rPr>
                <w:noProof/>
                <w:webHidden/>
              </w:rPr>
              <w:fldChar w:fldCharType="begin"/>
            </w:r>
            <w:r w:rsidR="00BB49E8">
              <w:rPr>
                <w:noProof/>
                <w:webHidden/>
              </w:rPr>
              <w:instrText xml:space="preserve"> PAGEREF _Toc40894159 \h </w:instrText>
            </w:r>
            <w:r w:rsidR="00BB49E8">
              <w:rPr>
                <w:noProof/>
                <w:webHidden/>
              </w:rPr>
            </w:r>
            <w:r w:rsidR="00BB49E8">
              <w:rPr>
                <w:noProof/>
                <w:webHidden/>
              </w:rPr>
              <w:fldChar w:fldCharType="separate"/>
            </w:r>
            <w:r w:rsidR="00BB49E8">
              <w:rPr>
                <w:noProof/>
                <w:webHidden/>
              </w:rPr>
              <w:t>10</w:t>
            </w:r>
            <w:r w:rsidR="00BB49E8">
              <w:rPr>
                <w:noProof/>
                <w:webHidden/>
              </w:rPr>
              <w:fldChar w:fldCharType="end"/>
            </w:r>
          </w:hyperlink>
        </w:p>
        <w:p w14:paraId="1F62D46E" w14:textId="64043E16" w:rsidR="00BB49E8" w:rsidRDefault="00C76A77">
          <w:pPr>
            <w:pStyle w:val="Sommario1"/>
            <w:tabs>
              <w:tab w:val="right" w:leader="dot" w:pos="10622"/>
            </w:tabs>
            <w:rPr>
              <w:rFonts w:eastAsiaTheme="minorEastAsia"/>
              <w:noProof/>
              <w:lang w:eastAsia="it-IT"/>
            </w:rPr>
          </w:pPr>
          <w:hyperlink w:anchor="_Toc40894160" w:history="1">
            <w:r w:rsidR="00BB49E8" w:rsidRPr="005F6373">
              <w:rPr>
                <w:rStyle w:val="Collegamentoipertestuale"/>
                <w:b/>
                <w:bCs/>
                <w:noProof/>
              </w:rPr>
              <w:t>DISPOSIZIONI OBBLIGATORIE PER i CANDIDATI E GLI ACCOMPAGNATORI</w:t>
            </w:r>
            <w:r w:rsidR="00BB49E8">
              <w:rPr>
                <w:noProof/>
                <w:webHidden/>
              </w:rPr>
              <w:tab/>
            </w:r>
            <w:r w:rsidR="00BB49E8">
              <w:rPr>
                <w:noProof/>
                <w:webHidden/>
              </w:rPr>
              <w:fldChar w:fldCharType="begin"/>
            </w:r>
            <w:r w:rsidR="00BB49E8">
              <w:rPr>
                <w:noProof/>
                <w:webHidden/>
              </w:rPr>
              <w:instrText xml:space="preserve"> PAGEREF _Toc40894160 \h </w:instrText>
            </w:r>
            <w:r w:rsidR="00BB49E8">
              <w:rPr>
                <w:noProof/>
                <w:webHidden/>
              </w:rPr>
            </w:r>
            <w:r w:rsidR="00BB49E8">
              <w:rPr>
                <w:noProof/>
                <w:webHidden/>
              </w:rPr>
              <w:fldChar w:fldCharType="separate"/>
            </w:r>
            <w:r w:rsidR="00BB49E8">
              <w:rPr>
                <w:noProof/>
                <w:webHidden/>
              </w:rPr>
              <w:t>10</w:t>
            </w:r>
            <w:r w:rsidR="00BB49E8">
              <w:rPr>
                <w:noProof/>
                <w:webHidden/>
              </w:rPr>
              <w:fldChar w:fldCharType="end"/>
            </w:r>
          </w:hyperlink>
        </w:p>
        <w:p w14:paraId="2D7C517C" w14:textId="17544855" w:rsidR="00BB49E8" w:rsidRDefault="00C76A77">
          <w:pPr>
            <w:pStyle w:val="Sommario1"/>
            <w:tabs>
              <w:tab w:val="right" w:leader="dot" w:pos="10622"/>
            </w:tabs>
            <w:rPr>
              <w:rFonts w:eastAsiaTheme="minorEastAsia"/>
              <w:noProof/>
              <w:lang w:eastAsia="it-IT"/>
            </w:rPr>
          </w:pPr>
          <w:hyperlink w:anchor="_Toc40894161" w:history="1">
            <w:r w:rsidR="00BB49E8" w:rsidRPr="005F6373">
              <w:rPr>
                <w:rStyle w:val="Collegamentoipertestuale"/>
                <w:b/>
                <w:bCs/>
                <w:noProof/>
              </w:rPr>
              <w:t>INDICAZIONI TECNICO-OPERATIVE SULL’UTILIZZO DEI SERVIZI IGIENICI</w:t>
            </w:r>
            <w:r w:rsidR="00BB49E8">
              <w:rPr>
                <w:noProof/>
                <w:webHidden/>
              </w:rPr>
              <w:tab/>
            </w:r>
            <w:r w:rsidR="00BB49E8">
              <w:rPr>
                <w:noProof/>
                <w:webHidden/>
              </w:rPr>
              <w:fldChar w:fldCharType="begin"/>
            </w:r>
            <w:r w:rsidR="00BB49E8">
              <w:rPr>
                <w:noProof/>
                <w:webHidden/>
              </w:rPr>
              <w:instrText xml:space="preserve"> PAGEREF _Toc40894161 \h </w:instrText>
            </w:r>
            <w:r w:rsidR="00BB49E8">
              <w:rPr>
                <w:noProof/>
                <w:webHidden/>
              </w:rPr>
            </w:r>
            <w:r w:rsidR="00BB49E8">
              <w:rPr>
                <w:noProof/>
                <w:webHidden/>
              </w:rPr>
              <w:fldChar w:fldCharType="separate"/>
            </w:r>
            <w:r w:rsidR="00BB49E8">
              <w:rPr>
                <w:noProof/>
                <w:webHidden/>
              </w:rPr>
              <w:t>11</w:t>
            </w:r>
            <w:r w:rsidR="00BB49E8">
              <w:rPr>
                <w:noProof/>
                <w:webHidden/>
              </w:rPr>
              <w:fldChar w:fldCharType="end"/>
            </w:r>
          </w:hyperlink>
        </w:p>
        <w:p w14:paraId="154ECD81" w14:textId="33E91E72" w:rsidR="00BB49E8" w:rsidRDefault="00C76A77">
          <w:pPr>
            <w:pStyle w:val="Sommario1"/>
            <w:tabs>
              <w:tab w:val="right" w:leader="dot" w:pos="10622"/>
            </w:tabs>
            <w:rPr>
              <w:rFonts w:eastAsiaTheme="minorEastAsia"/>
              <w:noProof/>
              <w:lang w:eastAsia="it-IT"/>
            </w:rPr>
          </w:pPr>
          <w:hyperlink w:anchor="_Toc40894162" w:history="1">
            <w:r w:rsidR="00BB49E8" w:rsidRPr="005F6373">
              <w:rPr>
                <w:rStyle w:val="Collegamentoipertestuale"/>
                <w:b/>
                <w:bCs/>
                <w:noProof/>
              </w:rPr>
              <w:t>DISPOSIZIONI TECNICO-OPERATIVE PER IL PERSONALE ATA</w:t>
            </w:r>
            <w:r w:rsidR="00BB49E8">
              <w:rPr>
                <w:noProof/>
                <w:webHidden/>
              </w:rPr>
              <w:tab/>
            </w:r>
            <w:r w:rsidR="00BB49E8">
              <w:rPr>
                <w:noProof/>
                <w:webHidden/>
              </w:rPr>
              <w:fldChar w:fldCharType="begin"/>
            </w:r>
            <w:r w:rsidR="00BB49E8">
              <w:rPr>
                <w:noProof/>
                <w:webHidden/>
              </w:rPr>
              <w:instrText xml:space="preserve"> PAGEREF _Toc40894162 \h </w:instrText>
            </w:r>
            <w:r w:rsidR="00BB49E8">
              <w:rPr>
                <w:noProof/>
                <w:webHidden/>
              </w:rPr>
            </w:r>
            <w:r w:rsidR="00BB49E8">
              <w:rPr>
                <w:noProof/>
                <w:webHidden/>
              </w:rPr>
              <w:fldChar w:fldCharType="separate"/>
            </w:r>
            <w:r w:rsidR="00BB49E8">
              <w:rPr>
                <w:noProof/>
                <w:webHidden/>
              </w:rPr>
              <w:t>11</w:t>
            </w:r>
            <w:r w:rsidR="00BB49E8">
              <w:rPr>
                <w:noProof/>
                <w:webHidden/>
              </w:rPr>
              <w:fldChar w:fldCharType="end"/>
            </w:r>
          </w:hyperlink>
        </w:p>
        <w:p w14:paraId="0B2E7DF9" w14:textId="3C92725C" w:rsidR="00BB49E8" w:rsidRDefault="00C76A77">
          <w:pPr>
            <w:pStyle w:val="Sommario1"/>
            <w:tabs>
              <w:tab w:val="right" w:leader="dot" w:pos="10622"/>
            </w:tabs>
            <w:rPr>
              <w:rFonts w:eastAsiaTheme="minorEastAsia"/>
              <w:noProof/>
              <w:lang w:eastAsia="it-IT"/>
            </w:rPr>
          </w:pPr>
          <w:hyperlink w:anchor="_Toc40894163" w:history="1">
            <w:r w:rsidR="00BB49E8" w:rsidRPr="005F6373">
              <w:rPr>
                <w:rStyle w:val="Collegamentoipertestuale"/>
                <w:b/>
                <w:bCs/>
                <w:noProof/>
              </w:rPr>
              <w:t>DISPOSIZIONI GENERALI DEFINITE DAL M.I.U.R.</w:t>
            </w:r>
            <w:r w:rsidR="00BB49E8">
              <w:rPr>
                <w:noProof/>
                <w:webHidden/>
              </w:rPr>
              <w:tab/>
            </w:r>
            <w:r w:rsidR="00BB49E8">
              <w:rPr>
                <w:noProof/>
                <w:webHidden/>
              </w:rPr>
              <w:fldChar w:fldCharType="begin"/>
            </w:r>
            <w:r w:rsidR="00BB49E8">
              <w:rPr>
                <w:noProof/>
                <w:webHidden/>
              </w:rPr>
              <w:instrText xml:space="preserve"> PAGEREF _Toc40894163 \h </w:instrText>
            </w:r>
            <w:r w:rsidR="00BB49E8">
              <w:rPr>
                <w:noProof/>
                <w:webHidden/>
              </w:rPr>
            </w:r>
            <w:r w:rsidR="00BB49E8">
              <w:rPr>
                <w:noProof/>
                <w:webHidden/>
              </w:rPr>
              <w:fldChar w:fldCharType="separate"/>
            </w:r>
            <w:r w:rsidR="00BB49E8">
              <w:rPr>
                <w:noProof/>
                <w:webHidden/>
              </w:rPr>
              <w:t>12</w:t>
            </w:r>
            <w:r w:rsidR="00BB49E8">
              <w:rPr>
                <w:noProof/>
                <w:webHidden/>
              </w:rPr>
              <w:fldChar w:fldCharType="end"/>
            </w:r>
          </w:hyperlink>
        </w:p>
        <w:p w14:paraId="65C5FD6D" w14:textId="11A35E1A" w:rsidR="00DB3F69" w:rsidRDefault="00DB3F69">
          <w:r>
            <w:rPr>
              <w:b/>
              <w:bCs/>
            </w:rPr>
            <w:fldChar w:fldCharType="end"/>
          </w:r>
        </w:p>
      </w:sdtContent>
    </w:sdt>
    <w:p w14:paraId="4F533749" w14:textId="7EBFDF35" w:rsidR="00712FB9" w:rsidRDefault="00712FB9" w:rsidP="00905069">
      <w:pPr>
        <w:tabs>
          <w:tab w:val="left" w:pos="2003"/>
        </w:tabs>
        <w:ind w:left="284" w:right="567"/>
      </w:pPr>
      <w:r>
        <w:tab/>
      </w:r>
    </w:p>
    <w:p w14:paraId="21E2DE34" w14:textId="177344BD" w:rsidR="00330B85" w:rsidRDefault="00330B85" w:rsidP="00905069">
      <w:pPr>
        <w:tabs>
          <w:tab w:val="left" w:pos="2003"/>
        </w:tabs>
        <w:ind w:left="284" w:right="567"/>
      </w:pPr>
    </w:p>
    <w:p w14:paraId="3C20C3F4" w14:textId="500A3172" w:rsidR="00330B85" w:rsidRDefault="00330B85" w:rsidP="00905069">
      <w:pPr>
        <w:tabs>
          <w:tab w:val="left" w:pos="2003"/>
        </w:tabs>
        <w:ind w:left="284" w:right="567"/>
      </w:pPr>
    </w:p>
    <w:p w14:paraId="3217B908" w14:textId="532240D8" w:rsidR="00330B85" w:rsidRDefault="00330B85" w:rsidP="009F52BB">
      <w:pPr>
        <w:tabs>
          <w:tab w:val="left" w:pos="2003"/>
        </w:tabs>
        <w:ind w:left="142"/>
      </w:pPr>
    </w:p>
    <w:p w14:paraId="641E8F9C" w14:textId="03783828" w:rsidR="00330B85" w:rsidRDefault="00330B85" w:rsidP="009F52BB">
      <w:pPr>
        <w:tabs>
          <w:tab w:val="left" w:pos="2003"/>
        </w:tabs>
        <w:ind w:left="142"/>
      </w:pPr>
    </w:p>
    <w:p w14:paraId="360EF9E6" w14:textId="7795BC33" w:rsidR="00330B85" w:rsidRDefault="00330B85" w:rsidP="009F52BB">
      <w:pPr>
        <w:tabs>
          <w:tab w:val="left" w:pos="2003"/>
        </w:tabs>
        <w:ind w:left="142"/>
      </w:pPr>
    </w:p>
    <w:p w14:paraId="4661F3F4" w14:textId="36D8A232" w:rsidR="00330B85" w:rsidRDefault="00330B85" w:rsidP="009F52BB">
      <w:pPr>
        <w:tabs>
          <w:tab w:val="left" w:pos="2003"/>
        </w:tabs>
        <w:ind w:left="142"/>
      </w:pPr>
    </w:p>
    <w:p w14:paraId="2FD327BD" w14:textId="52A853C0" w:rsidR="00330B85" w:rsidRDefault="00330B85" w:rsidP="009F52BB">
      <w:pPr>
        <w:tabs>
          <w:tab w:val="left" w:pos="2003"/>
        </w:tabs>
        <w:ind w:left="142"/>
      </w:pPr>
    </w:p>
    <w:p w14:paraId="1EA1E1A4" w14:textId="435A11D7" w:rsidR="00330B85" w:rsidRDefault="00330B85" w:rsidP="009F52BB">
      <w:pPr>
        <w:tabs>
          <w:tab w:val="left" w:pos="2003"/>
        </w:tabs>
        <w:ind w:left="142"/>
      </w:pPr>
    </w:p>
    <w:p w14:paraId="716B46F6" w14:textId="3B8E2DC0" w:rsidR="00330B85" w:rsidRDefault="00330B85" w:rsidP="009F52BB">
      <w:pPr>
        <w:tabs>
          <w:tab w:val="left" w:pos="2003"/>
        </w:tabs>
        <w:ind w:left="142"/>
      </w:pPr>
    </w:p>
    <w:p w14:paraId="587DE542" w14:textId="70D0EBE4" w:rsidR="00330B85" w:rsidRDefault="00330B85" w:rsidP="009F52BB">
      <w:pPr>
        <w:tabs>
          <w:tab w:val="left" w:pos="2003"/>
        </w:tabs>
        <w:ind w:left="142"/>
      </w:pPr>
    </w:p>
    <w:p w14:paraId="19F67EA5" w14:textId="20653A50" w:rsidR="00330B85" w:rsidRDefault="00330B85" w:rsidP="009F52BB">
      <w:pPr>
        <w:tabs>
          <w:tab w:val="left" w:pos="2003"/>
        </w:tabs>
        <w:ind w:left="142"/>
      </w:pPr>
    </w:p>
    <w:p w14:paraId="667AD5A5" w14:textId="1162F8D4" w:rsidR="00330B85" w:rsidRDefault="00330B85" w:rsidP="009F52BB">
      <w:pPr>
        <w:tabs>
          <w:tab w:val="left" w:pos="2003"/>
        </w:tabs>
        <w:ind w:left="142"/>
      </w:pPr>
    </w:p>
    <w:p w14:paraId="1CF0A759" w14:textId="5750BC00" w:rsidR="00330B85" w:rsidRDefault="00330B85" w:rsidP="009F52BB">
      <w:pPr>
        <w:tabs>
          <w:tab w:val="left" w:pos="2003"/>
        </w:tabs>
        <w:ind w:left="142"/>
      </w:pPr>
    </w:p>
    <w:p w14:paraId="2E5406C7" w14:textId="77777777" w:rsidR="00381BFA" w:rsidRPr="00A12E79" w:rsidRDefault="00381BFA" w:rsidP="00175B9A"/>
    <w:p w14:paraId="500280B0" w14:textId="01C72B1E" w:rsidR="00D9600B" w:rsidRPr="00DA08D2" w:rsidRDefault="00A7582A" w:rsidP="00A7582A">
      <w:pPr>
        <w:pStyle w:val="Titolo1"/>
        <w:rPr>
          <w:b/>
          <w:bCs/>
          <w:color w:val="auto"/>
          <w:sz w:val="28"/>
          <w:szCs w:val="28"/>
        </w:rPr>
      </w:pPr>
      <w:r>
        <w:rPr>
          <w:b/>
          <w:bCs/>
          <w:sz w:val="28"/>
          <w:szCs w:val="28"/>
        </w:rPr>
        <w:t xml:space="preserve">  </w:t>
      </w:r>
      <w:bookmarkStart w:id="0" w:name="_Toc40894150"/>
      <w:r w:rsidR="00330B85" w:rsidRPr="00DA08D2">
        <w:rPr>
          <w:b/>
          <w:bCs/>
          <w:color w:val="auto"/>
          <w:sz w:val="28"/>
          <w:szCs w:val="28"/>
        </w:rPr>
        <w:t>RIFERIMENTI NORMATIVI</w:t>
      </w:r>
      <w:bookmarkEnd w:id="0"/>
    </w:p>
    <w:p w14:paraId="28ECF6D8" w14:textId="77777777" w:rsidR="00D9600B" w:rsidRDefault="00D9600B" w:rsidP="009F52BB">
      <w:pPr>
        <w:spacing w:line="20" w:lineRule="atLeast"/>
        <w:ind w:left="142"/>
        <w:contextualSpacing/>
      </w:pPr>
    </w:p>
    <w:p w14:paraId="6C1A1BB1" w14:textId="45BE19B4" w:rsidR="008B0CB0" w:rsidRPr="006227C9" w:rsidRDefault="00CE522D" w:rsidP="006227C9">
      <w:pPr>
        <w:spacing w:after="0" w:line="20" w:lineRule="atLeast"/>
        <w:ind w:left="142"/>
        <w:contextualSpacing/>
        <w:rPr>
          <w:sz w:val="24"/>
          <w:szCs w:val="24"/>
        </w:rPr>
      </w:pPr>
      <w:r w:rsidRPr="006227C9">
        <w:rPr>
          <w:sz w:val="24"/>
          <w:szCs w:val="24"/>
        </w:rPr>
        <w:t>DECRETO-LEGGE 23 FEBBRAIO 2020, N. 6</w:t>
      </w:r>
    </w:p>
    <w:p w14:paraId="4220782D" w14:textId="69344A2F" w:rsidR="008E610E" w:rsidRDefault="008B0CB0" w:rsidP="006227C9">
      <w:pPr>
        <w:spacing w:after="0" w:line="20" w:lineRule="atLeast"/>
        <w:ind w:left="142"/>
        <w:contextualSpacing/>
        <w:jc w:val="both"/>
      </w:pPr>
      <w:r>
        <w:t>Misure urgenti in materia di contenimento e gestione dell'emergenza epidemiologica da COVID-19 (</w:t>
      </w:r>
      <w:r w:rsidR="00C23ABF" w:rsidRPr="00C23ABF">
        <w:t>G</w:t>
      </w:r>
      <w:r w:rsidR="00C23ABF">
        <w:t>.</w:t>
      </w:r>
      <w:r w:rsidR="00C23ABF" w:rsidRPr="00C23ABF">
        <w:t>U</w:t>
      </w:r>
      <w:r w:rsidR="00C23ABF">
        <w:t>.</w:t>
      </w:r>
      <w:r w:rsidR="00C23ABF" w:rsidRPr="00C23ABF">
        <w:t xml:space="preserve"> Serie Generale n.45 del 23-2-2020</w:t>
      </w:r>
      <w:r>
        <w:t>)</w:t>
      </w:r>
      <w:r w:rsidR="00D9600B">
        <w:t>;</w:t>
      </w:r>
    </w:p>
    <w:p w14:paraId="49F21AE1" w14:textId="77777777" w:rsidR="00D9600B" w:rsidRDefault="00D9600B" w:rsidP="006227C9">
      <w:pPr>
        <w:spacing w:after="0" w:line="20" w:lineRule="atLeast"/>
        <w:ind w:left="142"/>
        <w:contextualSpacing/>
      </w:pPr>
    </w:p>
    <w:p w14:paraId="73DB1486" w14:textId="25C677E4" w:rsidR="00330B85" w:rsidRPr="006227C9" w:rsidRDefault="00AC56A4" w:rsidP="006227C9">
      <w:pPr>
        <w:spacing w:after="0" w:line="20" w:lineRule="atLeast"/>
        <w:ind w:left="142"/>
        <w:contextualSpacing/>
        <w:rPr>
          <w:sz w:val="24"/>
          <w:szCs w:val="24"/>
        </w:rPr>
      </w:pPr>
      <w:r w:rsidRPr="006227C9">
        <w:rPr>
          <w:sz w:val="24"/>
          <w:szCs w:val="24"/>
        </w:rPr>
        <w:t>DPCM 4 MARZO 2020</w:t>
      </w:r>
    </w:p>
    <w:p w14:paraId="363C6B94" w14:textId="50F764E9" w:rsidR="00AC56A4" w:rsidRDefault="00AC56A4" w:rsidP="006227C9">
      <w:pPr>
        <w:spacing w:after="0" w:line="20" w:lineRule="atLeast"/>
        <w:ind w:left="142"/>
        <w:contextualSpacing/>
        <w:jc w:val="both"/>
      </w:pPr>
      <w:r>
        <w:t>Ulteriori disposizioni attuative del Decreto-Legge 23 febbraio 2020, n. 6, recante misure urgenti in materia di contenimento e gestione dell'emergenza epidemiologica da COVID-19, applicabili sull'intero territorio nazionale (G.U. Serie Generale n.55 del 04-03-2020)</w:t>
      </w:r>
      <w:r w:rsidR="00D9600B">
        <w:t>;</w:t>
      </w:r>
    </w:p>
    <w:p w14:paraId="1491B0D3" w14:textId="77777777" w:rsidR="00D9600B" w:rsidRDefault="00D9600B" w:rsidP="006227C9">
      <w:pPr>
        <w:spacing w:after="0" w:line="20" w:lineRule="atLeast"/>
        <w:ind w:left="142"/>
        <w:contextualSpacing/>
        <w:jc w:val="both"/>
      </w:pPr>
    </w:p>
    <w:p w14:paraId="2A3F1664" w14:textId="67FDF44A" w:rsidR="008C7ACA" w:rsidRPr="006227C9" w:rsidRDefault="00DC3527" w:rsidP="006227C9">
      <w:pPr>
        <w:spacing w:after="0" w:line="20" w:lineRule="atLeast"/>
        <w:ind w:left="142"/>
        <w:contextualSpacing/>
        <w:jc w:val="both"/>
        <w:rPr>
          <w:sz w:val="24"/>
          <w:szCs w:val="24"/>
        </w:rPr>
      </w:pPr>
      <w:r w:rsidRPr="006227C9">
        <w:rPr>
          <w:sz w:val="24"/>
          <w:szCs w:val="24"/>
        </w:rPr>
        <w:t>DPCM 8 MARZO 2020</w:t>
      </w:r>
    </w:p>
    <w:p w14:paraId="0DAEE695" w14:textId="66DC709F" w:rsidR="00AC56A4" w:rsidRDefault="00DC3527" w:rsidP="006227C9">
      <w:pPr>
        <w:spacing w:after="0" w:line="20" w:lineRule="atLeast"/>
        <w:ind w:left="142"/>
        <w:contextualSpacing/>
        <w:jc w:val="both"/>
      </w:pPr>
      <w:r>
        <w:t>Ulteriori disposizioni attuative del Decreto-Legge 23 febbraio 2020, n. 6, recante misure urgenti in materia di contenimento e gestione dell'emergenza epidemiologica da COVID-19, applicabili sull'intero territorio nazionale (G.U. Serie Generale n.59 del 08-03-2020).</w:t>
      </w:r>
      <w:r w:rsidR="008C7ACA">
        <w:t xml:space="preserve"> </w:t>
      </w:r>
      <w:r>
        <w:t>In riferimento al Dpcm 8 marzo 2020, il Ministro dell'interno ha emanato la Direttiva n. 14606 del 08/03/2020 destinata ai Prefetti per l’attuazione dei controlli nelle “aree a contenimento rafforzato”</w:t>
      </w:r>
      <w:r w:rsidR="00D9600B">
        <w:t>;</w:t>
      </w:r>
    </w:p>
    <w:p w14:paraId="131B0421" w14:textId="77777777" w:rsidR="00D9600B" w:rsidRDefault="00D9600B" w:rsidP="006227C9">
      <w:pPr>
        <w:spacing w:after="0" w:line="20" w:lineRule="atLeast"/>
        <w:ind w:left="142"/>
        <w:contextualSpacing/>
        <w:jc w:val="both"/>
      </w:pPr>
    </w:p>
    <w:p w14:paraId="778362AA" w14:textId="34393E62" w:rsidR="00DC3527" w:rsidRPr="006227C9" w:rsidRDefault="00DC3527" w:rsidP="006227C9">
      <w:pPr>
        <w:spacing w:after="0" w:line="20" w:lineRule="atLeast"/>
        <w:ind w:left="142"/>
        <w:contextualSpacing/>
        <w:jc w:val="both"/>
        <w:rPr>
          <w:sz w:val="24"/>
          <w:szCs w:val="24"/>
        </w:rPr>
      </w:pPr>
      <w:r w:rsidRPr="006227C9">
        <w:rPr>
          <w:sz w:val="24"/>
          <w:szCs w:val="24"/>
        </w:rPr>
        <w:t>DPCM 9 MARZO 2020</w:t>
      </w:r>
    </w:p>
    <w:p w14:paraId="066D1DEE" w14:textId="77777777" w:rsidR="00DC3527" w:rsidRDefault="00DC3527" w:rsidP="006227C9">
      <w:pPr>
        <w:spacing w:after="0" w:line="20" w:lineRule="atLeast"/>
        <w:ind w:left="142"/>
        <w:contextualSpacing/>
        <w:jc w:val="both"/>
      </w:pPr>
      <w:r>
        <w:t>Ulteriori disposizioni attuative del decreto-legge 23 febbraio 2020, n. 6, recante misure urgenti in materia di contenimento e gestione dell'emergenza epidemiologica da COVID-19, applicabili sull'intero territorio nazionale.</w:t>
      </w:r>
    </w:p>
    <w:p w14:paraId="366DFDF5" w14:textId="7C83BC1F" w:rsidR="00DC3527" w:rsidRDefault="00DC3527" w:rsidP="006227C9">
      <w:pPr>
        <w:spacing w:after="0" w:line="20" w:lineRule="atLeast"/>
        <w:ind w:left="142"/>
        <w:contextualSpacing/>
        <w:jc w:val="both"/>
      </w:pPr>
      <w:r>
        <w:t>(G.U. Serie Generale n. 62 del 09/03/2020)</w:t>
      </w:r>
      <w:r w:rsidR="00D9600B">
        <w:t>;</w:t>
      </w:r>
    </w:p>
    <w:p w14:paraId="7F40A41A" w14:textId="77777777" w:rsidR="00D9600B" w:rsidRDefault="00D9600B" w:rsidP="006227C9">
      <w:pPr>
        <w:spacing w:after="0" w:line="20" w:lineRule="atLeast"/>
        <w:ind w:left="142"/>
        <w:contextualSpacing/>
        <w:jc w:val="both"/>
      </w:pPr>
    </w:p>
    <w:p w14:paraId="0A1B5A20" w14:textId="0E7A2741" w:rsidR="00E131D6" w:rsidRPr="006227C9" w:rsidRDefault="00E131D6" w:rsidP="006227C9">
      <w:pPr>
        <w:spacing w:after="0" w:line="20" w:lineRule="atLeast"/>
        <w:ind w:left="142"/>
        <w:contextualSpacing/>
        <w:jc w:val="both"/>
        <w:rPr>
          <w:sz w:val="24"/>
          <w:szCs w:val="24"/>
        </w:rPr>
      </w:pPr>
      <w:r w:rsidRPr="006227C9">
        <w:rPr>
          <w:sz w:val="24"/>
          <w:szCs w:val="24"/>
        </w:rPr>
        <w:t>DPCM 11 MARZO 2020</w:t>
      </w:r>
    </w:p>
    <w:p w14:paraId="752D8998" w14:textId="189AEA4D" w:rsidR="00E131D6" w:rsidRDefault="00E131D6" w:rsidP="006227C9">
      <w:pPr>
        <w:spacing w:after="0" w:line="20" w:lineRule="atLeast"/>
        <w:ind w:left="142"/>
        <w:contextualSpacing/>
        <w:jc w:val="both"/>
      </w:pPr>
      <w:r>
        <w:t>Ulteriori disposizioni attuative del decreto-legge 23 febbraio 2020, n. 6, recante misure urgenti in materia di contenimento e gestione dell'emergenza epidemiologica da COVID-19, applicabili sull'intero territorio nazionale.</w:t>
      </w:r>
    </w:p>
    <w:p w14:paraId="1AD59B50" w14:textId="65639BFB" w:rsidR="004852D9" w:rsidRDefault="00E131D6" w:rsidP="006227C9">
      <w:pPr>
        <w:spacing w:after="0" w:line="20" w:lineRule="atLeast"/>
        <w:ind w:left="142"/>
        <w:contextualSpacing/>
        <w:jc w:val="both"/>
      </w:pPr>
      <w:r>
        <w:t>(G.U. Serie Generale n. 64 del 11/03/2020)</w:t>
      </w:r>
      <w:r w:rsidR="00D9600B">
        <w:t>;</w:t>
      </w:r>
    </w:p>
    <w:p w14:paraId="0847F855" w14:textId="4DD4FEE6" w:rsidR="004852D9" w:rsidRDefault="004852D9" w:rsidP="006227C9">
      <w:pPr>
        <w:spacing w:after="0" w:line="20" w:lineRule="atLeast"/>
        <w:ind w:left="142"/>
        <w:contextualSpacing/>
        <w:jc w:val="both"/>
      </w:pPr>
      <w:r w:rsidRPr="004852D9">
        <w:t>DECRETO-LEGGE 25 MARZO 2020, N. 19</w:t>
      </w:r>
    </w:p>
    <w:p w14:paraId="7F43A52D" w14:textId="6B8AFD30" w:rsidR="004852D9" w:rsidRDefault="004852D9" w:rsidP="006227C9">
      <w:pPr>
        <w:spacing w:after="0" w:line="20" w:lineRule="atLeast"/>
        <w:ind w:left="142"/>
        <w:contextualSpacing/>
        <w:jc w:val="both"/>
      </w:pPr>
      <w:r>
        <w:t>Misure urgenti per fronteggiare l'emergenza epidemiologica da COVID-19. (G.U. Serie Generale n.79 del 25-03-2020)</w:t>
      </w:r>
      <w:r w:rsidR="00D9600B">
        <w:t>;</w:t>
      </w:r>
    </w:p>
    <w:p w14:paraId="0B2A3FAB" w14:textId="77777777" w:rsidR="006227C9" w:rsidRDefault="006227C9" w:rsidP="006227C9">
      <w:pPr>
        <w:spacing w:after="0" w:line="20" w:lineRule="atLeast"/>
        <w:ind w:left="142"/>
        <w:contextualSpacing/>
        <w:jc w:val="both"/>
      </w:pPr>
    </w:p>
    <w:p w14:paraId="56B78226" w14:textId="79D212DA" w:rsidR="00E131D6" w:rsidRPr="006227C9" w:rsidRDefault="00E131D6" w:rsidP="006227C9">
      <w:pPr>
        <w:spacing w:after="0" w:line="20" w:lineRule="atLeast"/>
        <w:ind w:left="142"/>
        <w:contextualSpacing/>
        <w:jc w:val="both"/>
        <w:rPr>
          <w:sz w:val="24"/>
          <w:szCs w:val="24"/>
        </w:rPr>
      </w:pPr>
      <w:r w:rsidRPr="006227C9">
        <w:rPr>
          <w:sz w:val="24"/>
          <w:szCs w:val="24"/>
        </w:rPr>
        <w:t>DPCM 1</w:t>
      </w:r>
      <w:r w:rsidR="00712EB4" w:rsidRPr="006227C9">
        <w:rPr>
          <w:sz w:val="24"/>
          <w:szCs w:val="24"/>
        </w:rPr>
        <w:t xml:space="preserve"> </w:t>
      </w:r>
      <w:r w:rsidRPr="006227C9">
        <w:rPr>
          <w:sz w:val="24"/>
          <w:szCs w:val="24"/>
        </w:rPr>
        <w:t>APRILE 2020</w:t>
      </w:r>
    </w:p>
    <w:p w14:paraId="260D060D" w14:textId="011DD2EA" w:rsidR="00E131D6" w:rsidRDefault="00E131D6" w:rsidP="006227C9">
      <w:pPr>
        <w:spacing w:after="0" w:line="20" w:lineRule="atLeast"/>
        <w:ind w:left="142"/>
        <w:contextualSpacing/>
        <w:jc w:val="both"/>
      </w:pPr>
      <w:r>
        <w:t>Disposizioni attuative del decreto-legge 25 marzo 2020, n. 19, recante misure urgenti per fronteggiare l'emergenza epidemiologica da COVID-19, applicabili sull'intero territorio nazionale.  (G.U. Serie Generale n.88 del 02-04-2020)</w:t>
      </w:r>
      <w:r w:rsidR="00D9600B">
        <w:t>;</w:t>
      </w:r>
    </w:p>
    <w:p w14:paraId="703115E6" w14:textId="77777777" w:rsidR="00D9600B" w:rsidRDefault="00D9600B" w:rsidP="006227C9">
      <w:pPr>
        <w:spacing w:after="0" w:line="20" w:lineRule="atLeast"/>
        <w:ind w:left="142"/>
        <w:contextualSpacing/>
        <w:jc w:val="both"/>
      </w:pPr>
    </w:p>
    <w:p w14:paraId="00247C11" w14:textId="3AF9276E" w:rsidR="00A330D1" w:rsidRPr="006227C9" w:rsidRDefault="00A330D1" w:rsidP="006227C9">
      <w:pPr>
        <w:spacing w:after="0" w:line="20" w:lineRule="atLeast"/>
        <w:ind w:left="142"/>
        <w:contextualSpacing/>
        <w:jc w:val="both"/>
        <w:rPr>
          <w:sz w:val="24"/>
          <w:szCs w:val="24"/>
        </w:rPr>
      </w:pPr>
      <w:r w:rsidRPr="006227C9">
        <w:rPr>
          <w:sz w:val="24"/>
          <w:szCs w:val="24"/>
        </w:rPr>
        <w:t>DECRETO</w:t>
      </w:r>
      <w:r w:rsidR="005D1CCF" w:rsidRPr="006227C9">
        <w:rPr>
          <w:sz w:val="24"/>
          <w:szCs w:val="24"/>
        </w:rPr>
        <w:t xml:space="preserve"> </w:t>
      </w:r>
      <w:r w:rsidRPr="006227C9">
        <w:rPr>
          <w:sz w:val="24"/>
          <w:szCs w:val="24"/>
        </w:rPr>
        <w:t>LEGGE 8 APRILE 2020, N. 22</w:t>
      </w:r>
    </w:p>
    <w:p w14:paraId="0E931547" w14:textId="50E2C191" w:rsidR="00A330D1" w:rsidRDefault="00A330D1" w:rsidP="006227C9">
      <w:pPr>
        <w:spacing w:after="0" w:line="20" w:lineRule="atLeast"/>
        <w:ind w:left="142"/>
        <w:contextualSpacing/>
        <w:jc w:val="both"/>
      </w:pPr>
      <w:r>
        <w:t>Misure urgenti sulla regolare conclusione e l'ordinato avvio dell'anno scolastico e sullo svolgimento degli esami di Stato. (G.U. Serie Generale n. 93 del 08-04-2020)</w:t>
      </w:r>
      <w:r w:rsidR="00D9600B">
        <w:t>;</w:t>
      </w:r>
    </w:p>
    <w:p w14:paraId="2628AA66" w14:textId="77777777" w:rsidR="00D9600B" w:rsidRDefault="00D9600B" w:rsidP="006227C9">
      <w:pPr>
        <w:spacing w:after="0" w:line="20" w:lineRule="atLeast"/>
        <w:ind w:left="142"/>
        <w:contextualSpacing/>
        <w:jc w:val="both"/>
      </w:pPr>
    </w:p>
    <w:p w14:paraId="678B9555" w14:textId="73BE5AB3" w:rsidR="00AA11AF" w:rsidRPr="006227C9" w:rsidRDefault="00AA11AF" w:rsidP="006227C9">
      <w:pPr>
        <w:spacing w:after="0" w:line="20" w:lineRule="atLeast"/>
        <w:ind w:left="142"/>
        <w:contextualSpacing/>
        <w:jc w:val="both"/>
        <w:rPr>
          <w:sz w:val="24"/>
          <w:szCs w:val="24"/>
        </w:rPr>
      </w:pPr>
      <w:r w:rsidRPr="006227C9">
        <w:rPr>
          <w:sz w:val="24"/>
          <w:szCs w:val="24"/>
        </w:rPr>
        <w:t>DPCM 26 APRILE 2020</w:t>
      </w:r>
    </w:p>
    <w:p w14:paraId="68AA8407" w14:textId="6A993B5E" w:rsidR="00AA11AF" w:rsidRDefault="00AA11AF" w:rsidP="006227C9">
      <w:pPr>
        <w:spacing w:after="0" w:line="20" w:lineRule="atLeast"/>
        <w:ind w:left="142"/>
        <w:contextualSpacing/>
        <w:jc w:val="both"/>
      </w:pPr>
      <w:r>
        <w:t>Ulteriori disposizioni attuative del decreto-legge 23 febbraio 2020, n. 6, recante misure urgenti in materia di contenimento e gestione dell'emergenza epidemiologica da COVID-19, applicabili sull'intero territorio nazionale.  (G.U. Serie Generale n.108 del 27-04-2020)</w:t>
      </w:r>
      <w:r w:rsidR="00D9600B">
        <w:t>;</w:t>
      </w:r>
    </w:p>
    <w:p w14:paraId="13878414" w14:textId="77777777" w:rsidR="00D9600B" w:rsidRDefault="00D9600B" w:rsidP="006227C9">
      <w:pPr>
        <w:spacing w:after="0" w:line="20" w:lineRule="atLeast"/>
        <w:ind w:left="142"/>
        <w:contextualSpacing/>
        <w:jc w:val="both"/>
      </w:pPr>
    </w:p>
    <w:p w14:paraId="5AA8F029" w14:textId="1E124058" w:rsidR="00B06CD2" w:rsidRPr="006227C9" w:rsidRDefault="00233D02" w:rsidP="006227C9">
      <w:pPr>
        <w:spacing w:after="0" w:line="20" w:lineRule="atLeast"/>
        <w:ind w:left="142"/>
        <w:contextualSpacing/>
        <w:jc w:val="both"/>
        <w:rPr>
          <w:sz w:val="24"/>
          <w:szCs w:val="24"/>
        </w:rPr>
      </w:pPr>
      <w:r w:rsidRPr="006227C9">
        <w:rPr>
          <w:sz w:val="24"/>
          <w:szCs w:val="24"/>
        </w:rPr>
        <w:t>ORDINANZA MINISTERIALE PROT. 10 DEL 16 MAGGIO 2020</w:t>
      </w:r>
    </w:p>
    <w:p w14:paraId="7E2B0BE0" w14:textId="3D3B3594" w:rsidR="00233D02" w:rsidRDefault="00233D02" w:rsidP="006227C9">
      <w:pPr>
        <w:spacing w:after="0" w:line="20" w:lineRule="atLeast"/>
        <w:ind w:left="142"/>
        <w:contextualSpacing/>
        <w:jc w:val="both"/>
      </w:pPr>
      <w:r>
        <w:t>concernente gli esami di Stato nel secondo ciclo di istruzione per l’anno scolastico 2019/2020;</w:t>
      </w:r>
    </w:p>
    <w:p w14:paraId="36D48812" w14:textId="77777777" w:rsidR="009C1347" w:rsidRDefault="009C1347" w:rsidP="006227C9">
      <w:pPr>
        <w:spacing w:after="0" w:line="20" w:lineRule="atLeast"/>
        <w:ind w:left="142"/>
        <w:contextualSpacing/>
        <w:jc w:val="both"/>
      </w:pPr>
      <w:r>
        <w:t>ORDINANZA DEL MINISTRO DELL’ISTRUZIONE 17 MARZO 2020, N. 197</w:t>
      </w:r>
    </w:p>
    <w:p w14:paraId="23833ECB" w14:textId="3963CFC4" w:rsidR="00B06CD2" w:rsidRDefault="00B06CD2" w:rsidP="006227C9">
      <w:pPr>
        <w:spacing w:after="0" w:line="20" w:lineRule="atLeast"/>
        <w:ind w:left="142"/>
        <w:contextualSpacing/>
        <w:jc w:val="both"/>
      </w:pPr>
      <w:r>
        <w:t>recante “Modalità di costituzione e di nomina delle commissioni dell’esame di Stato conclusivo del secondo ciclo di istruzione per l’anno scolastico 2019/2020”;</w:t>
      </w:r>
    </w:p>
    <w:p w14:paraId="4526550A" w14:textId="77777777" w:rsidR="00D9600B" w:rsidRPr="006227C9" w:rsidRDefault="00D9600B" w:rsidP="006227C9">
      <w:pPr>
        <w:spacing w:after="0" w:line="20" w:lineRule="atLeast"/>
        <w:ind w:left="142"/>
        <w:contextualSpacing/>
        <w:jc w:val="both"/>
        <w:rPr>
          <w:sz w:val="24"/>
          <w:szCs w:val="24"/>
        </w:rPr>
      </w:pPr>
    </w:p>
    <w:p w14:paraId="448F5B1B" w14:textId="38636C40" w:rsidR="009C1347" w:rsidRPr="006227C9" w:rsidRDefault="009C1347" w:rsidP="006227C9">
      <w:pPr>
        <w:spacing w:after="0" w:line="20" w:lineRule="atLeast"/>
        <w:ind w:left="142"/>
        <w:contextualSpacing/>
        <w:jc w:val="both"/>
        <w:rPr>
          <w:sz w:val="24"/>
          <w:szCs w:val="24"/>
        </w:rPr>
      </w:pPr>
      <w:r w:rsidRPr="006227C9">
        <w:rPr>
          <w:sz w:val="24"/>
          <w:szCs w:val="24"/>
        </w:rPr>
        <w:t xml:space="preserve">ESTRATTO DEL VERBALE N. 59 </w:t>
      </w:r>
    </w:p>
    <w:p w14:paraId="7F16543F" w14:textId="15E527F7" w:rsidR="002B01CF" w:rsidRDefault="009C1347" w:rsidP="006227C9">
      <w:pPr>
        <w:spacing w:after="0" w:line="20" w:lineRule="atLeast"/>
        <w:ind w:left="142"/>
        <w:contextualSpacing/>
        <w:jc w:val="both"/>
      </w:pPr>
      <w:r>
        <w:t xml:space="preserve">A cura </w:t>
      </w:r>
      <w:r w:rsidR="00B06CD2">
        <w:t>del Comitato tecnico scientifico del 24 e 25 aprile, concernente l’istanza del Ministero dell’istruzione sul tema dello “svolgimento dell’esame orale di maturità in presenza”</w:t>
      </w:r>
      <w:r w:rsidR="00A25599">
        <w:t>.</w:t>
      </w:r>
    </w:p>
    <w:p w14:paraId="133ADEFD" w14:textId="5489427C" w:rsidR="00A25599" w:rsidRDefault="00A25599" w:rsidP="006227C9">
      <w:pPr>
        <w:spacing w:after="0" w:line="20" w:lineRule="atLeast"/>
        <w:ind w:left="142"/>
        <w:contextualSpacing/>
        <w:jc w:val="both"/>
      </w:pPr>
    </w:p>
    <w:p w14:paraId="30C88031" w14:textId="5D6A77E1" w:rsidR="00A25599" w:rsidRPr="006227C9" w:rsidRDefault="00211560" w:rsidP="006227C9">
      <w:pPr>
        <w:spacing w:after="0" w:line="20" w:lineRule="atLeast"/>
        <w:ind w:left="142"/>
        <w:contextualSpacing/>
        <w:jc w:val="both"/>
        <w:rPr>
          <w:sz w:val="24"/>
          <w:szCs w:val="24"/>
        </w:rPr>
      </w:pPr>
      <w:r w:rsidRPr="006227C9">
        <w:rPr>
          <w:sz w:val="24"/>
          <w:szCs w:val="24"/>
        </w:rPr>
        <w:t>ORDINANZA MINISTERIALE 16 MAGGIO 2020, N. 10</w:t>
      </w:r>
    </w:p>
    <w:p w14:paraId="12E0AAB1" w14:textId="417EE0DA" w:rsidR="00C82434" w:rsidRDefault="00211560" w:rsidP="000838D9">
      <w:pPr>
        <w:spacing w:after="0" w:line="20" w:lineRule="atLeast"/>
        <w:ind w:left="142"/>
        <w:contextualSpacing/>
        <w:jc w:val="both"/>
      </w:pPr>
      <w:r w:rsidRPr="00211560">
        <w:t>Ordinanza concernente gli esami di Stato nel secondo ciclo di istruzione per l’anno scolastico 2019/2020.</w:t>
      </w:r>
    </w:p>
    <w:p w14:paraId="01B7B5BA" w14:textId="77777777" w:rsidR="000838D9" w:rsidRPr="000838D9" w:rsidRDefault="000838D9" w:rsidP="000838D9">
      <w:pPr>
        <w:spacing w:after="0" w:line="20" w:lineRule="atLeast"/>
        <w:ind w:left="142"/>
        <w:contextualSpacing/>
        <w:jc w:val="both"/>
      </w:pPr>
    </w:p>
    <w:p w14:paraId="18D96C8F" w14:textId="2ACB02FA" w:rsidR="00905DAC" w:rsidRDefault="00AF7FBC" w:rsidP="00300884">
      <w:pPr>
        <w:pStyle w:val="Titolo1"/>
        <w:rPr>
          <w:b/>
          <w:bCs/>
          <w:color w:val="000000" w:themeColor="text1"/>
          <w:sz w:val="28"/>
          <w:szCs w:val="28"/>
        </w:rPr>
      </w:pPr>
      <w:bookmarkStart w:id="1" w:name="_Toc40894151"/>
      <w:r w:rsidRPr="001F2BD8">
        <w:rPr>
          <w:b/>
          <w:bCs/>
          <w:color w:val="000000" w:themeColor="text1"/>
          <w:sz w:val="28"/>
          <w:szCs w:val="28"/>
        </w:rPr>
        <w:lastRenderedPageBreak/>
        <w:t>CONSIDERAZIONI DI CARATTERE GENERALE</w:t>
      </w:r>
      <w:r w:rsidR="001D062F" w:rsidRPr="001F2BD8">
        <w:rPr>
          <w:b/>
          <w:bCs/>
          <w:color w:val="000000" w:themeColor="text1"/>
          <w:sz w:val="28"/>
          <w:szCs w:val="28"/>
        </w:rPr>
        <w:t xml:space="preserve"> </w:t>
      </w:r>
      <w:r w:rsidR="001F2BD8">
        <w:rPr>
          <w:b/>
          <w:bCs/>
          <w:color w:val="000000" w:themeColor="text1"/>
          <w:sz w:val="28"/>
          <w:szCs w:val="28"/>
        </w:rPr>
        <w:t>RESE DAL</w:t>
      </w:r>
      <w:r w:rsidR="001D062F" w:rsidRPr="001F2BD8">
        <w:rPr>
          <w:b/>
          <w:bCs/>
          <w:color w:val="000000" w:themeColor="text1"/>
          <w:sz w:val="28"/>
          <w:szCs w:val="28"/>
        </w:rPr>
        <w:t xml:space="preserve"> M.I.U.R.</w:t>
      </w:r>
      <w:bookmarkEnd w:id="1"/>
    </w:p>
    <w:p w14:paraId="5C8B9324" w14:textId="77777777" w:rsidR="001F2BD8" w:rsidRPr="001F2BD8" w:rsidRDefault="001F2BD8" w:rsidP="001F2BD8"/>
    <w:p w14:paraId="04B3886C" w14:textId="174C23E6" w:rsidR="00173437" w:rsidRPr="00293B6B" w:rsidRDefault="00AF7FBC" w:rsidP="00293B6B">
      <w:pPr>
        <w:jc w:val="both"/>
        <w:rPr>
          <w:sz w:val="24"/>
          <w:szCs w:val="24"/>
        </w:rPr>
      </w:pPr>
      <w:r w:rsidRPr="00AF7FBC">
        <w:rPr>
          <w:sz w:val="24"/>
          <w:szCs w:val="24"/>
        </w:rPr>
        <w:t xml:space="preserve"> Il Documento tecnico sulla possibile rimodulazione delle misure di contenimento del contagio da SARS-CoV-2 nei luoghi di lavoro e strategie di prevenzione, adottato dal Comitato Tecnico Scientifico (CTS) e pubblicato dall’Inail (Inail 2020), ha definito la classificazione dei livelli di rischio connessi all’emergenza sanitaria per i differenti settori produttivi secondo la classificazione vigente ATECO. Dall’analisi del livello di rischio connesso al settore scolastico, si evidenzia un livello attribuito di rischio integrato medio-basso ed un rischio di aggregazione medio-alto. L’attuale normativa sull’organizzazione scolastica non prevede norme specifiche sul distanziamento e la specificità del settore necessiterà di approfondimenti dedicati sulla sua applicazione alla riapertura delle scuole per l’anno scolastico 2020/2021 e che troverà diffusa trattazione in un documento dedicato. Tuttavia, l’esigenza imminente di espletamento dell’esame di stato, limitatamente agli Istituti secondari di secondo grado, necessita la predisposizione di indicazioni per un corretto e sereno svolgimento, in sicurezza, delle procedure. Le misure organizzative relative alla gestione degli spazi, finalizzati ad un adeguato distanziamento, e alle procedure di igiene individuale delle mani e degli ambienti, costituiscono il focus delle presenti indicazioni.</w:t>
      </w:r>
    </w:p>
    <w:p w14:paraId="12B8D984" w14:textId="111579FF" w:rsidR="003C5828" w:rsidRDefault="001F2BD8" w:rsidP="00FB6399">
      <w:pPr>
        <w:pStyle w:val="Titolo1"/>
        <w:rPr>
          <w:b/>
          <w:bCs/>
          <w:color w:val="000000" w:themeColor="text1"/>
          <w:sz w:val="28"/>
          <w:szCs w:val="28"/>
        </w:rPr>
      </w:pPr>
      <w:bookmarkStart w:id="2" w:name="_Toc40894152"/>
      <w:r>
        <w:rPr>
          <w:b/>
          <w:bCs/>
          <w:color w:val="000000" w:themeColor="text1"/>
          <w:sz w:val="28"/>
          <w:szCs w:val="28"/>
        </w:rPr>
        <w:t>DISPOSIZIONI</w:t>
      </w:r>
      <w:r w:rsidR="00293B6B">
        <w:rPr>
          <w:b/>
          <w:bCs/>
          <w:color w:val="000000" w:themeColor="text1"/>
          <w:sz w:val="28"/>
          <w:szCs w:val="28"/>
        </w:rPr>
        <w:t xml:space="preserve"> DI CARATTERE </w:t>
      </w:r>
      <w:r>
        <w:rPr>
          <w:b/>
          <w:bCs/>
          <w:color w:val="000000" w:themeColor="text1"/>
          <w:sz w:val="28"/>
          <w:szCs w:val="28"/>
        </w:rPr>
        <w:t>GENERAL</w:t>
      </w:r>
      <w:r w:rsidR="00293B6B">
        <w:rPr>
          <w:b/>
          <w:bCs/>
          <w:color w:val="000000" w:themeColor="text1"/>
          <w:sz w:val="28"/>
          <w:szCs w:val="28"/>
        </w:rPr>
        <w:t xml:space="preserve">E DEFINITE </w:t>
      </w:r>
      <w:r>
        <w:rPr>
          <w:b/>
          <w:bCs/>
          <w:color w:val="000000" w:themeColor="text1"/>
          <w:sz w:val="28"/>
          <w:szCs w:val="28"/>
        </w:rPr>
        <w:t>D</w:t>
      </w:r>
      <w:r w:rsidR="00293B6B">
        <w:rPr>
          <w:b/>
          <w:bCs/>
          <w:color w:val="000000" w:themeColor="text1"/>
          <w:sz w:val="28"/>
          <w:szCs w:val="28"/>
        </w:rPr>
        <w:t>A</w:t>
      </w:r>
      <w:r>
        <w:rPr>
          <w:b/>
          <w:bCs/>
          <w:color w:val="000000" w:themeColor="text1"/>
          <w:sz w:val="28"/>
          <w:szCs w:val="28"/>
        </w:rPr>
        <w:t>LL’ISTITUTO</w:t>
      </w:r>
      <w:bookmarkEnd w:id="2"/>
      <w:r>
        <w:rPr>
          <w:b/>
          <w:bCs/>
          <w:color w:val="000000" w:themeColor="text1"/>
          <w:sz w:val="28"/>
          <w:szCs w:val="28"/>
        </w:rPr>
        <w:t xml:space="preserve"> </w:t>
      </w:r>
    </w:p>
    <w:p w14:paraId="7FF5E481" w14:textId="77777777" w:rsidR="00FB6399" w:rsidRPr="00FB6399" w:rsidRDefault="00FB6399" w:rsidP="00380303">
      <w:pPr>
        <w:jc w:val="both"/>
      </w:pPr>
    </w:p>
    <w:p w14:paraId="66B5A0CF" w14:textId="05F8119A" w:rsidR="00300884" w:rsidRPr="00173437" w:rsidRDefault="003C5828" w:rsidP="00380303">
      <w:pPr>
        <w:pStyle w:val="Paragrafoelenco"/>
        <w:numPr>
          <w:ilvl w:val="0"/>
          <w:numId w:val="13"/>
        </w:numPr>
        <w:spacing w:after="0"/>
        <w:ind w:left="426" w:hanging="284"/>
        <w:jc w:val="both"/>
        <w:rPr>
          <w:sz w:val="24"/>
          <w:szCs w:val="24"/>
        </w:rPr>
      </w:pPr>
      <w:r w:rsidRPr="00173437">
        <w:rPr>
          <w:sz w:val="24"/>
          <w:szCs w:val="24"/>
        </w:rPr>
        <w:t xml:space="preserve">L’Istituto dopo aver individuato le commissioni </w:t>
      </w:r>
      <w:r w:rsidR="00300884" w:rsidRPr="00173437">
        <w:rPr>
          <w:sz w:val="24"/>
          <w:szCs w:val="24"/>
        </w:rPr>
        <w:t xml:space="preserve">ha provveduto a suddividerle indicandole </w:t>
      </w:r>
      <w:r w:rsidR="00036504">
        <w:rPr>
          <w:sz w:val="24"/>
          <w:szCs w:val="24"/>
        </w:rPr>
        <w:t xml:space="preserve">come commissione: Blu, Rossa </w:t>
      </w:r>
      <w:r w:rsidR="000838D9">
        <w:rPr>
          <w:sz w:val="24"/>
          <w:szCs w:val="24"/>
        </w:rPr>
        <w:t>e</w:t>
      </w:r>
      <w:r w:rsidR="00036504">
        <w:rPr>
          <w:sz w:val="24"/>
          <w:szCs w:val="24"/>
        </w:rPr>
        <w:t xml:space="preserve"> Verde</w:t>
      </w:r>
      <w:r w:rsidR="000838D9">
        <w:rPr>
          <w:sz w:val="24"/>
          <w:szCs w:val="24"/>
        </w:rPr>
        <w:t>.</w:t>
      </w:r>
      <w:r w:rsidR="008415A2">
        <w:rPr>
          <w:sz w:val="24"/>
          <w:szCs w:val="24"/>
        </w:rPr>
        <w:t xml:space="preserve"> </w:t>
      </w:r>
      <w:r w:rsidR="000838D9">
        <w:rPr>
          <w:sz w:val="24"/>
          <w:szCs w:val="24"/>
        </w:rPr>
        <w:t>A</w:t>
      </w:r>
      <w:r w:rsidR="008415A2">
        <w:rPr>
          <w:sz w:val="24"/>
          <w:szCs w:val="24"/>
        </w:rPr>
        <w:t>d esse</w:t>
      </w:r>
      <w:r w:rsidR="000838D9">
        <w:rPr>
          <w:sz w:val="24"/>
          <w:szCs w:val="24"/>
        </w:rPr>
        <w:t xml:space="preserve"> verrò</w:t>
      </w:r>
      <w:r w:rsidR="008415A2">
        <w:rPr>
          <w:sz w:val="24"/>
          <w:szCs w:val="24"/>
        </w:rPr>
        <w:t xml:space="preserve"> </w:t>
      </w:r>
      <w:r w:rsidR="00EC6958">
        <w:rPr>
          <w:sz w:val="24"/>
          <w:szCs w:val="24"/>
        </w:rPr>
        <w:t>assegn</w:t>
      </w:r>
      <w:r w:rsidR="000838D9">
        <w:rPr>
          <w:sz w:val="24"/>
          <w:szCs w:val="24"/>
        </w:rPr>
        <w:t>ato</w:t>
      </w:r>
      <w:r w:rsidR="008415A2">
        <w:rPr>
          <w:sz w:val="24"/>
          <w:szCs w:val="24"/>
        </w:rPr>
        <w:t xml:space="preserve"> un </w:t>
      </w:r>
      <w:r w:rsidR="000838D9">
        <w:rPr>
          <w:sz w:val="24"/>
          <w:szCs w:val="24"/>
        </w:rPr>
        <w:t>C</w:t>
      </w:r>
      <w:r w:rsidR="008415A2">
        <w:rPr>
          <w:sz w:val="24"/>
          <w:szCs w:val="24"/>
        </w:rPr>
        <w:t xml:space="preserve">ollaboratore </w:t>
      </w:r>
      <w:r w:rsidR="000838D9">
        <w:rPr>
          <w:sz w:val="24"/>
          <w:szCs w:val="24"/>
        </w:rPr>
        <w:t>S</w:t>
      </w:r>
      <w:r w:rsidR="008415A2">
        <w:rPr>
          <w:sz w:val="24"/>
          <w:szCs w:val="24"/>
        </w:rPr>
        <w:t>colastico a servizio per tutta la seduta giornaliera degli esami.</w:t>
      </w:r>
    </w:p>
    <w:p w14:paraId="1F6AE91B" w14:textId="2E6E8EFC" w:rsidR="008E0036" w:rsidRDefault="00F05139" w:rsidP="00380303">
      <w:pPr>
        <w:pStyle w:val="Paragrafoelenco"/>
        <w:numPr>
          <w:ilvl w:val="0"/>
          <w:numId w:val="13"/>
        </w:numPr>
        <w:spacing w:after="0"/>
        <w:ind w:left="426" w:hanging="284"/>
        <w:jc w:val="both"/>
        <w:rPr>
          <w:sz w:val="24"/>
          <w:szCs w:val="24"/>
        </w:rPr>
      </w:pPr>
      <w:r>
        <w:rPr>
          <w:sz w:val="24"/>
          <w:szCs w:val="24"/>
        </w:rPr>
        <w:t xml:space="preserve">Ad </w:t>
      </w:r>
      <w:r w:rsidR="00D9514E">
        <w:rPr>
          <w:sz w:val="24"/>
          <w:szCs w:val="24"/>
        </w:rPr>
        <w:t xml:space="preserve">ogni commissione </w:t>
      </w:r>
      <w:r>
        <w:rPr>
          <w:sz w:val="24"/>
          <w:szCs w:val="24"/>
        </w:rPr>
        <w:t xml:space="preserve">sono  assegnate </w:t>
      </w:r>
      <w:r w:rsidR="00082287">
        <w:rPr>
          <w:sz w:val="24"/>
          <w:szCs w:val="24"/>
        </w:rPr>
        <w:t xml:space="preserve">specifiche </w:t>
      </w:r>
      <w:r>
        <w:rPr>
          <w:sz w:val="24"/>
          <w:szCs w:val="24"/>
        </w:rPr>
        <w:t xml:space="preserve">entrate/uscite, </w:t>
      </w:r>
      <w:r w:rsidR="00082287">
        <w:rPr>
          <w:sz w:val="24"/>
          <w:szCs w:val="24"/>
        </w:rPr>
        <w:t xml:space="preserve">bagni, </w:t>
      </w:r>
      <w:r w:rsidR="00036504">
        <w:rPr>
          <w:sz w:val="24"/>
          <w:szCs w:val="24"/>
        </w:rPr>
        <w:t>spazi esterni</w:t>
      </w:r>
      <w:r w:rsidR="00082287">
        <w:rPr>
          <w:sz w:val="24"/>
          <w:szCs w:val="24"/>
        </w:rPr>
        <w:t xml:space="preserve"> e</w:t>
      </w:r>
      <w:r w:rsidR="00036504">
        <w:rPr>
          <w:sz w:val="24"/>
          <w:szCs w:val="24"/>
        </w:rPr>
        <w:t xml:space="preserve"> aule a servizio</w:t>
      </w:r>
      <w:r w:rsidR="00082287">
        <w:rPr>
          <w:sz w:val="24"/>
          <w:szCs w:val="24"/>
        </w:rPr>
        <w:t xml:space="preserve"> </w:t>
      </w:r>
      <w:r>
        <w:rPr>
          <w:sz w:val="24"/>
          <w:szCs w:val="24"/>
        </w:rPr>
        <w:t>;</w:t>
      </w:r>
    </w:p>
    <w:p w14:paraId="12CE7960" w14:textId="746C389B" w:rsidR="00C91CC6" w:rsidRDefault="00203A43" w:rsidP="00380303">
      <w:pPr>
        <w:pStyle w:val="Paragrafoelenco"/>
        <w:numPr>
          <w:ilvl w:val="0"/>
          <w:numId w:val="13"/>
        </w:numPr>
        <w:spacing w:after="0"/>
        <w:ind w:left="426" w:hanging="284"/>
        <w:jc w:val="both"/>
        <w:rPr>
          <w:sz w:val="24"/>
          <w:szCs w:val="24"/>
        </w:rPr>
      </w:pPr>
      <w:r>
        <w:rPr>
          <w:sz w:val="24"/>
          <w:szCs w:val="24"/>
        </w:rPr>
        <w:t>All’entrata le commissioni</w:t>
      </w:r>
      <w:r w:rsidR="00AB1419">
        <w:rPr>
          <w:sz w:val="24"/>
          <w:szCs w:val="24"/>
        </w:rPr>
        <w:t xml:space="preserve">, i candidati e gli eventuali accompagnatori troveranno a disposizione tutti i D.P.I. necessari </w:t>
      </w:r>
      <w:r w:rsidR="00661A5B">
        <w:rPr>
          <w:sz w:val="24"/>
          <w:szCs w:val="24"/>
        </w:rPr>
        <w:t xml:space="preserve">, alcuni obbligatori alcuni no, </w:t>
      </w:r>
      <w:r w:rsidR="00AB1419">
        <w:rPr>
          <w:sz w:val="24"/>
          <w:szCs w:val="24"/>
        </w:rPr>
        <w:t>e di seguito indicati</w:t>
      </w:r>
      <w:r w:rsidR="00C91CC6">
        <w:rPr>
          <w:sz w:val="24"/>
          <w:szCs w:val="24"/>
        </w:rPr>
        <w:t>:</w:t>
      </w:r>
    </w:p>
    <w:p w14:paraId="5AAA0BFD" w14:textId="659EF19E" w:rsidR="00203A43" w:rsidRDefault="00C91CC6" w:rsidP="00380303">
      <w:pPr>
        <w:pStyle w:val="Paragrafoelenco"/>
        <w:numPr>
          <w:ilvl w:val="0"/>
          <w:numId w:val="15"/>
        </w:numPr>
        <w:spacing w:after="0"/>
        <w:jc w:val="both"/>
        <w:rPr>
          <w:sz w:val="24"/>
          <w:szCs w:val="24"/>
        </w:rPr>
      </w:pPr>
      <w:r>
        <w:rPr>
          <w:sz w:val="24"/>
          <w:szCs w:val="24"/>
        </w:rPr>
        <w:t>Gel sanificatore per le mani</w:t>
      </w:r>
      <w:r w:rsidR="00E24B84">
        <w:rPr>
          <w:sz w:val="24"/>
          <w:szCs w:val="24"/>
        </w:rPr>
        <w:t xml:space="preserve"> (obbligatorio)</w:t>
      </w:r>
    </w:p>
    <w:p w14:paraId="341EC108" w14:textId="3530CCCF" w:rsidR="00C91CC6" w:rsidRDefault="00C91CC6" w:rsidP="00380303">
      <w:pPr>
        <w:pStyle w:val="Paragrafoelenco"/>
        <w:numPr>
          <w:ilvl w:val="0"/>
          <w:numId w:val="15"/>
        </w:numPr>
        <w:spacing w:after="0"/>
        <w:jc w:val="both"/>
        <w:rPr>
          <w:sz w:val="24"/>
          <w:szCs w:val="24"/>
        </w:rPr>
      </w:pPr>
      <w:r>
        <w:rPr>
          <w:sz w:val="24"/>
          <w:szCs w:val="24"/>
        </w:rPr>
        <w:t>Mascherine monouso</w:t>
      </w:r>
      <w:r w:rsidR="00D43F76">
        <w:rPr>
          <w:sz w:val="24"/>
          <w:szCs w:val="24"/>
        </w:rPr>
        <w:t xml:space="preserve"> (obbligatori</w:t>
      </w:r>
      <w:r w:rsidR="008907FB">
        <w:rPr>
          <w:sz w:val="24"/>
          <w:szCs w:val="24"/>
        </w:rPr>
        <w:t>e</w:t>
      </w:r>
      <w:r w:rsidR="00D43F76">
        <w:rPr>
          <w:sz w:val="24"/>
          <w:szCs w:val="24"/>
        </w:rPr>
        <w:t>)</w:t>
      </w:r>
    </w:p>
    <w:p w14:paraId="16E78958" w14:textId="5435BD33" w:rsidR="00E24B84" w:rsidRDefault="00E24B84" w:rsidP="00380303">
      <w:pPr>
        <w:pStyle w:val="Paragrafoelenco"/>
        <w:numPr>
          <w:ilvl w:val="0"/>
          <w:numId w:val="15"/>
        </w:numPr>
        <w:spacing w:after="0"/>
        <w:jc w:val="both"/>
        <w:rPr>
          <w:sz w:val="24"/>
          <w:szCs w:val="24"/>
        </w:rPr>
      </w:pPr>
      <w:r>
        <w:rPr>
          <w:sz w:val="24"/>
          <w:szCs w:val="24"/>
        </w:rPr>
        <w:t>Guanti monouso (non obbligatori)</w:t>
      </w:r>
    </w:p>
    <w:p w14:paraId="3B7DD736" w14:textId="1AF87D8C" w:rsidR="00AB1419" w:rsidRDefault="00AB1419" w:rsidP="00380303">
      <w:pPr>
        <w:pStyle w:val="Paragrafoelenco"/>
        <w:numPr>
          <w:ilvl w:val="0"/>
          <w:numId w:val="13"/>
        </w:numPr>
        <w:spacing w:after="0"/>
        <w:ind w:left="426" w:hanging="284"/>
        <w:jc w:val="both"/>
        <w:rPr>
          <w:sz w:val="24"/>
          <w:szCs w:val="24"/>
        </w:rPr>
      </w:pPr>
      <w:r>
        <w:rPr>
          <w:sz w:val="24"/>
          <w:szCs w:val="24"/>
        </w:rPr>
        <w:t xml:space="preserve">I </w:t>
      </w:r>
      <w:r w:rsidR="009601D6">
        <w:rPr>
          <w:sz w:val="24"/>
          <w:szCs w:val="24"/>
        </w:rPr>
        <w:t>C</w:t>
      </w:r>
      <w:r>
        <w:rPr>
          <w:sz w:val="24"/>
          <w:szCs w:val="24"/>
        </w:rPr>
        <w:t xml:space="preserve">ollaboratori </w:t>
      </w:r>
      <w:r w:rsidR="009601D6">
        <w:rPr>
          <w:sz w:val="24"/>
          <w:szCs w:val="24"/>
        </w:rPr>
        <w:t>S</w:t>
      </w:r>
      <w:r>
        <w:rPr>
          <w:sz w:val="24"/>
          <w:szCs w:val="24"/>
        </w:rPr>
        <w:t>colastici saranno forniti di Termoscanner</w:t>
      </w:r>
      <w:r w:rsidR="00C91CC6">
        <w:rPr>
          <w:sz w:val="24"/>
          <w:szCs w:val="24"/>
        </w:rPr>
        <w:t xml:space="preserve"> </w:t>
      </w:r>
      <w:r>
        <w:rPr>
          <w:sz w:val="24"/>
          <w:szCs w:val="24"/>
        </w:rPr>
        <w:t>e p</w:t>
      </w:r>
      <w:r w:rsidR="002E2D70">
        <w:rPr>
          <w:sz w:val="24"/>
          <w:szCs w:val="24"/>
        </w:rPr>
        <w:t>otranno, qualora l’Istituto</w:t>
      </w:r>
      <w:r w:rsidR="003A3E5B">
        <w:rPr>
          <w:sz w:val="24"/>
          <w:szCs w:val="24"/>
        </w:rPr>
        <w:t xml:space="preserve"> </w:t>
      </w:r>
      <w:r w:rsidR="002E2D70">
        <w:rPr>
          <w:sz w:val="24"/>
          <w:szCs w:val="24"/>
        </w:rPr>
        <w:t>lo</w:t>
      </w:r>
      <w:r w:rsidR="003A3E5B">
        <w:rPr>
          <w:sz w:val="24"/>
          <w:szCs w:val="24"/>
        </w:rPr>
        <w:t xml:space="preserve"> </w:t>
      </w:r>
      <w:r w:rsidR="002E2D70">
        <w:rPr>
          <w:sz w:val="24"/>
          <w:szCs w:val="24"/>
        </w:rPr>
        <w:t>ritenesse necessario, provvedere</w:t>
      </w:r>
      <w:r>
        <w:rPr>
          <w:sz w:val="24"/>
          <w:szCs w:val="24"/>
        </w:rPr>
        <w:t xml:space="preserve"> alla misurazione della temperatura</w:t>
      </w:r>
      <w:r w:rsidR="001907A1">
        <w:rPr>
          <w:sz w:val="24"/>
          <w:szCs w:val="24"/>
        </w:rPr>
        <w:t>;</w:t>
      </w:r>
    </w:p>
    <w:p w14:paraId="4ECB9061" w14:textId="4D3D2C26" w:rsidR="00F51642" w:rsidRDefault="00F51642" w:rsidP="00380303">
      <w:pPr>
        <w:pStyle w:val="Paragrafoelenco"/>
        <w:numPr>
          <w:ilvl w:val="0"/>
          <w:numId w:val="13"/>
        </w:numPr>
        <w:spacing w:after="0"/>
        <w:ind w:left="426" w:hanging="284"/>
        <w:jc w:val="both"/>
        <w:rPr>
          <w:sz w:val="24"/>
          <w:szCs w:val="24"/>
        </w:rPr>
      </w:pPr>
      <w:r>
        <w:rPr>
          <w:sz w:val="24"/>
          <w:szCs w:val="24"/>
        </w:rPr>
        <w:t>I percorsi di accesso saranno</w:t>
      </w:r>
      <w:r w:rsidR="003A3E5B">
        <w:rPr>
          <w:sz w:val="24"/>
          <w:szCs w:val="24"/>
        </w:rPr>
        <w:t xml:space="preserve"> adeguatamente </w:t>
      </w:r>
      <w:r>
        <w:rPr>
          <w:sz w:val="24"/>
          <w:szCs w:val="24"/>
        </w:rPr>
        <w:t xml:space="preserve">segnalati con del nastro adesivo </w:t>
      </w:r>
      <w:r w:rsidR="003A3E5B">
        <w:rPr>
          <w:sz w:val="24"/>
          <w:szCs w:val="24"/>
        </w:rPr>
        <w:t>posto a terra</w:t>
      </w:r>
      <w:r>
        <w:rPr>
          <w:sz w:val="24"/>
          <w:szCs w:val="24"/>
        </w:rPr>
        <w:t>;</w:t>
      </w:r>
    </w:p>
    <w:p w14:paraId="75816EF3" w14:textId="0CD3D5CF" w:rsidR="00AB1419" w:rsidRDefault="001907A1" w:rsidP="003A3E5B">
      <w:pPr>
        <w:pStyle w:val="Paragrafoelenco"/>
        <w:numPr>
          <w:ilvl w:val="0"/>
          <w:numId w:val="13"/>
        </w:numPr>
        <w:spacing w:after="0"/>
        <w:ind w:left="426" w:hanging="284"/>
        <w:jc w:val="both"/>
        <w:rPr>
          <w:sz w:val="24"/>
          <w:szCs w:val="24"/>
        </w:rPr>
      </w:pPr>
      <w:r w:rsidRPr="003A3E5B">
        <w:rPr>
          <w:sz w:val="24"/>
          <w:szCs w:val="24"/>
        </w:rPr>
        <w:t>È fatto divieto assoluto di aggregazione si richiede pertanto un’entrata ed un’uscita celere e spedita</w:t>
      </w:r>
      <w:r w:rsidR="001B0648" w:rsidRPr="003A3E5B">
        <w:rPr>
          <w:sz w:val="24"/>
          <w:szCs w:val="24"/>
        </w:rPr>
        <w:t>;</w:t>
      </w:r>
    </w:p>
    <w:p w14:paraId="35BE2391" w14:textId="672E18B5" w:rsidR="00AC4E85" w:rsidRDefault="00AC4E85" w:rsidP="003A3E5B">
      <w:pPr>
        <w:pStyle w:val="Paragrafoelenco"/>
        <w:numPr>
          <w:ilvl w:val="0"/>
          <w:numId w:val="13"/>
        </w:numPr>
        <w:spacing w:after="0"/>
        <w:ind w:left="426" w:hanging="284"/>
        <w:jc w:val="both"/>
        <w:rPr>
          <w:sz w:val="24"/>
          <w:szCs w:val="24"/>
        </w:rPr>
      </w:pPr>
      <w:r>
        <w:rPr>
          <w:sz w:val="24"/>
          <w:szCs w:val="24"/>
        </w:rPr>
        <w:t>Gli esami si svolgeranno all’aperto</w:t>
      </w:r>
      <w:r w:rsidR="00DA4418">
        <w:rPr>
          <w:sz w:val="24"/>
          <w:szCs w:val="24"/>
        </w:rPr>
        <w:t xml:space="preserve">, </w:t>
      </w:r>
      <w:r>
        <w:rPr>
          <w:sz w:val="24"/>
          <w:szCs w:val="24"/>
        </w:rPr>
        <w:t>ogni candidato avrà a disposizione un pc ed un monitor</w:t>
      </w:r>
      <w:r w:rsidR="00DA4418">
        <w:rPr>
          <w:sz w:val="24"/>
          <w:szCs w:val="24"/>
        </w:rPr>
        <w:t xml:space="preserve"> per la presentazione.</w:t>
      </w:r>
    </w:p>
    <w:p w14:paraId="4F7DB058" w14:textId="64DF8AF3" w:rsidR="00AC4E85" w:rsidRPr="003A3E5B" w:rsidRDefault="00AC4E85" w:rsidP="003A3E5B">
      <w:pPr>
        <w:pStyle w:val="Paragrafoelenco"/>
        <w:numPr>
          <w:ilvl w:val="0"/>
          <w:numId w:val="13"/>
        </w:numPr>
        <w:spacing w:after="0"/>
        <w:ind w:left="426" w:hanging="284"/>
        <w:jc w:val="both"/>
        <w:rPr>
          <w:sz w:val="24"/>
          <w:szCs w:val="24"/>
        </w:rPr>
      </w:pPr>
      <w:r>
        <w:rPr>
          <w:sz w:val="24"/>
          <w:szCs w:val="24"/>
        </w:rPr>
        <w:t>I commissari e i candidati avranno a disposizione gazebo ombreggiante, tavoli e sedie distanziati opportunamente a distanza di 2mt, pertanto si richiede di mantenere le disposizioni iniziali</w:t>
      </w:r>
      <w:r w:rsidR="00EE1A72">
        <w:rPr>
          <w:sz w:val="24"/>
          <w:szCs w:val="24"/>
        </w:rPr>
        <w:t xml:space="preserve"> senza apporre avvicinamenti.</w:t>
      </w:r>
    </w:p>
    <w:p w14:paraId="7CBC3E74" w14:textId="7D6A9388" w:rsidR="001907A1" w:rsidRDefault="001B0648" w:rsidP="00380303">
      <w:pPr>
        <w:pStyle w:val="Paragrafoelenco"/>
        <w:numPr>
          <w:ilvl w:val="0"/>
          <w:numId w:val="13"/>
        </w:numPr>
        <w:spacing w:after="0"/>
        <w:ind w:left="426" w:hanging="284"/>
        <w:jc w:val="both"/>
        <w:rPr>
          <w:sz w:val="24"/>
          <w:szCs w:val="24"/>
        </w:rPr>
      </w:pPr>
      <w:r>
        <w:rPr>
          <w:sz w:val="24"/>
          <w:szCs w:val="24"/>
        </w:rPr>
        <w:t xml:space="preserve">Si </w:t>
      </w:r>
      <w:r w:rsidR="00384A78">
        <w:rPr>
          <w:sz w:val="24"/>
          <w:szCs w:val="24"/>
        </w:rPr>
        <w:t xml:space="preserve">richiede l’osservanza al </w:t>
      </w:r>
      <w:r>
        <w:rPr>
          <w:sz w:val="24"/>
          <w:szCs w:val="24"/>
        </w:rPr>
        <w:t>distanziamento sociale consistente in 2mt</w:t>
      </w:r>
      <w:r w:rsidR="00200024">
        <w:rPr>
          <w:sz w:val="24"/>
          <w:szCs w:val="24"/>
        </w:rPr>
        <w:t xml:space="preserve"> in qualsiasi momento di frequenza presso l’Istituto</w:t>
      </w:r>
      <w:r>
        <w:rPr>
          <w:sz w:val="24"/>
          <w:szCs w:val="24"/>
        </w:rPr>
        <w:t>;</w:t>
      </w:r>
    </w:p>
    <w:p w14:paraId="52516DEA" w14:textId="29B5DA20" w:rsidR="005139E5" w:rsidRDefault="003B2248" w:rsidP="00380303">
      <w:pPr>
        <w:pStyle w:val="Paragrafoelenco"/>
        <w:numPr>
          <w:ilvl w:val="0"/>
          <w:numId w:val="13"/>
        </w:numPr>
        <w:spacing w:after="0"/>
        <w:ind w:left="426" w:hanging="284"/>
        <w:jc w:val="both"/>
        <w:rPr>
          <w:sz w:val="24"/>
          <w:szCs w:val="24"/>
        </w:rPr>
      </w:pPr>
      <w:r>
        <w:rPr>
          <w:sz w:val="24"/>
          <w:szCs w:val="24"/>
        </w:rPr>
        <w:t>Si raccomanda la continua areazione dei locali utilizzati</w:t>
      </w:r>
      <w:r w:rsidR="005D291B">
        <w:rPr>
          <w:sz w:val="24"/>
          <w:szCs w:val="24"/>
        </w:rPr>
        <w:t>;</w:t>
      </w:r>
    </w:p>
    <w:p w14:paraId="2C076C50" w14:textId="7195D16F" w:rsidR="00BC7F3E" w:rsidRPr="003566DD" w:rsidRDefault="005D291B" w:rsidP="00380303">
      <w:pPr>
        <w:pStyle w:val="Paragrafoelenco"/>
        <w:numPr>
          <w:ilvl w:val="0"/>
          <w:numId w:val="13"/>
        </w:numPr>
        <w:spacing w:after="0"/>
        <w:ind w:left="426" w:hanging="284"/>
        <w:jc w:val="both"/>
        <w:rPr>
          <w:sz w:val="24"/>
          <w:szCs w:val="24"/>
        </w:rPr>
      </w:pPr>
      <w:r>
        <w:rPr>
          <w:sz w:val="24"/>
          <w:szCs w:val="24"/>
        </w:rPr>
        <w:t>Il candidato potrà avere massimo un</w:t>
      </w:r>
      <w:r w:rsidR="008918E5">
        <w:rPr>
          <w:sz w:val="24"/>
          <w:szCs w:val="24"/>
        </w:rPr>
        <w:t xml:space="preserve"> </w:t>
      </w:r>
      <w:r>
        <w:rPr>
          <w:sz w:val="24"/>
          <w:szCs w:val="24"/>
        </w:rPr>
        <w:t>accompagnatore che dovrà attenersi scrupolosamente alle indicazioni generali.</w:t>
      </w:r>
    </w:p>
    <w:p w14:paraId="082DA49C" w14:textId="3030E280" w:rsidR="00BC7F3E" w:rsidRDefault="00BC7F3E" w:rsidP="00380303">
      <w:pPr>
        <w:ind w:left="142"/>
        <w:contextualSpacing/>
        <w:jc w:val="both"/>
        <w:rPr>
          <w:sz w:val="24"/>
          <w:szCs w:val="24"/>
        </w:rPr>
      </w:pPr>
      <w:r>
        <w:rPr>
          <w:sz w:val="24"/>
          <w:szCs w:val="24"/>
        </w:rPr>
        <w:t xml:space="preserve">Si ricorda inoltre che durante lo svolgimento delle sessioni di esame vi sarà l’obbligo dell’uso delle mascherine da parte della commissione (abbassandola nel momento delle domande o nel caso vi sia la necessità di comunicare con il discente) e del candidato che potrà abbassarla durante la discussione cercando di attenersi alle distanze minime di sicurezza indicate. </w:t>
      </w:r>
    </w:p>
    <w:p w14:paraId="1D0A4ED8" w14:textId="67EE724C" w:rsidR="00741421" w:rsidRDefault="00BC7F3E" w:rsidP="00E05171">
      <w:pPr>
        <w:ind w:left="142"/>
        <w:contextualSpacing/>
        <w:jc w:val="both"/>
        <w:rPr>
          <w:sz w:val="24"/>
          <w:szCs w:val="24"/>
        </w:rPr>
      </w:pPr>
      <w:r>
        <w:rPr>
          <w:sz w:val="24"/>
          <w:szCs w:val="24"/>
        </w:rPr>
        <w:t>È fatto divieto assoluto di utilizzo dei locali adiacenti all’aula indicata</w:t>
      </w:r>
      <w:r w:rsidR="005A4B3F">
        <w:rPr>
          <w:sz w:val="24"/>
          <w:szCs w:val="24"/>
        </w:rPr>
        <w:t xml:space="preserve"> o degli spazi circostanti quelli predefiniti</w:t>
      </w:r>
      <w:r>
        <w:rPr>
          <w:sz w:val="24"/>
          <w:szCs w:val="24"/>
        </w:rPr>
        <w:t xml:space="preserve"> seguendo l’accesso e l’uscita individuati </w:t>
      </w:r>
      <w:r w:rsidR="005A4B3F">
        <w:rPr>
          <w:sz w:val="24"/>
          <w:szCs w:val="24"/>
        </w:rPr>
        <w:t>in tutti i percorsi necessari</w:t>
      </w:r>
      <w:r>
        <w:rPr>
          <w:sz w:val="24"/>
          <w:szCs w:val="24"/>
        </w:rPr>
        <w:t>.</w:t>
      </w:r>
    </w:p>
    <w:p w14:paraId="70A92D2E" w14:textId="77777777" w:rsidR="001C54C0" w:rsidRPr="001C54C0" w:rsidRDefault="001C54C0" w:rsidP="001C54C0"/>
    <w:p w14:paraId="6D70100C" w14:textId="512160CF" w:rsidR="00002024" w:rsidRPr="000A059C" w:rsidRDefault="00002024" w:rsidP="008523F4">
      <w:pPr>
        <w:pStyle w:val="Titolo1"/>
        <w:spacing w:before="0"/>
        <w:ind w:left="142"/>
        <w:rPr>
          <w:b/>
          <w:bCs/>
          <w:color w:val="000000" w:themeColor="text1"/>
          <w:sz w:val="28"/>
          <w:szCs w:val="28"/>
        </w:rPr>
      </w:pPr>
      <w:bookmarkStart w:id="3" w:name="_Toc40894153"/>
      <w:r w:rsidRPr="000A059C">
        <w:rPr>
          <w:b/>
          <w:bCs/>
          <w:color w:val="000000" w:themeColor="text1"/>
          <w:sz w:val="28"/>
          <w:szCs w:val="28"/>
        </w:rPr>
        <w:lastRenderedPageBreak/>
        <w:t>MODALITÀ DI ACCESSO AI LOCALI INDIVIDUATI E INDICAZIONI TECNICO-OPERATIVE</w:t>
      </w:r>
      <w:bookmarkEnd w:id="3"/>
    </w:p>
    <w:p w14:paraId="1AD72346" w14:textId="77777777" w:rsidR="00BE3266" w:rsidRDefault="00BE3266" w:rsidP="009F52BB">
      <w:pPr>
        <w:ind w:left="142"/>
      </w:pPr>
    </w:p>
    <w:p w14:paraId="76B2954A" w14:textId="213241A1" w:rsidR="0062392E" w:rsidRPr="00CF7CD5" w:rsidRDefault="000D3A96" w:rsidP="00CF7CD5">
      <w:pPr>
        <w:ind w:left="-142" w:right="-142"/>
        <w:jc w:val="center"/>
      </w:pPr>
      <w:r>
        <w:t xml:space="preserve">    </w:t>
      </w:r>
      <w:r w:rsidR="0040428E">
        <w:rPr>
          <w:noProof/>
        </w:rPr>
        <w:drawing>
          <wp:inline distT="0" distB="0" distL="0" distR="0" wp14:anchorId="200C7C35" wp14:editId="678AA568">
            <wp:extent cx="5837143" cy="4371428"/>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ao.jpg"/>
                    <pic:cNvPicPr/>
                  </pic:nvPicPr>
                  <pic:blipFill>
                    <a:blip r:embed="rId10">
                      <a:extLst>
                        <a:ext uri="{28A0092B-C50C-407E-A947-70E740481C1C}">
                          <a14:useLocalDpi xmlns:a14="http://schemas.microsoft.com/office/drawing/2010/main" val="0"/>
                        </a:ext>
                      </a:extLst>
                    </a:blip>
                    <a:stretch>
                      <a:fillRect/>
                    </a:stretch>
                  </pic:blipFill>
                  <pic:spPr>
                    <a:xfrm>
                      <a:off x="0" y="0"/>
                      <a:ext cx="5837143" cy="4371428"/>
                    </a:xfrm>
                    <a:prstGeom prst="rect">
                      <a:avLst/>
                    </a:prstGeom>
                  </pic:spPr>
                </pic:pic>
              </a:graphicData>
            </a:graphic>
          </wp:inline>
        </w:drawing>
      </w:r>
    </w:p>
    <w:p w14:paraId="60525205" w14:textId="77777777" w:rsidR="008523F4" w:rsidRPr="0062392E" w:rsidRDefault="008523F4" w:rsidP="009F52BB">
      <w:pPr>
        <w:ind w:left="142"/>
        <w:rPr>
          <w:sz w:val="28"/>
          <w:szCs w:val="28"/>
        </w:rPr>
      </w:pPr>
    </w:p>
    <w:p w14:paraId="391C90A4" w14:textId="6EFAF831" w:rsidR="0062392E" w:rsidRPr="000D44CE" w:rsidRDefault="0062392E" w:rsidP="009F52BB">
      <w:pPr>
        <w:ind w:left="142"/>
        <w:rPr>
          <w:sz w:val="24"/>
          <w:szCs w:val="24"/>
        </w:rPr>
      </w:pPr>
      <w:r w:rsidRPr="000D44CE">
        <w:rPr>
          <w:sz w:val="24"/>
          <w:szCs w:val="24"/>
        </w:rPr>
        <w:t>PROTOCOLLO DI ACCESSO A</w:t>
      </w:r>
      <w:r w:rsidR="00CF7CD5">
        <w:rPr>
          <w:sz w:val="24"/>
          <w:szCs w:val="24"/>
        </w:rPr>
        <w:t>ll’ISTITUTO</w:t>
      </w:r>
      <w:r w:rsidRPr="000D44CE">
        <w:rPr>
          <w:sz w:val="24"/>
          <w:szCs w:val="24"/>
        </w:rPr>
        <w:t xml:space="preserve"> </w:t>
      </w:r>
    </w:p>
    <w:p w14:paraId="6C4ADEE4" w14:textId="5262B34E" w:rsidR="00002024" w:rsidRDefault="000455EC" w:rsidP="000D44CE">
      <w:pPr>
        <w:pStyle w:val="Paragrafoelenco"/>
        <w:numPr>
          <w:ilvl w:val="0"/>
          <w:numId w:val="4"/>
        </w:numPr>
        <w:ind w:left="-142" w:firstLine="568"/>
      </w:pPr>
      <w:r>
        <w:t>Ogni entrata sarà fornita di gel igienizzante da utilizzare all’accesso dei locali</w:t>
      </w:r>
    </w:p>
    <w:p w14:paraId="59F9B832" w14:textId="12A48334" w:rsidR="0062392E" w:rsidRDefault="000455EC" w:rsidP="000D44CE">
      <w:pPr>
        <w:pStyle w:val="Paragrafoelenco"/>
        <w:numPr>
          <w:ilvl w:val="0"/>
          <w:numId w:val="4"/>
        </w:numPr>
        <w:ind w:left="-142" w:firstLine="568"/>
      </w:pPr>
      <w:r>
        <w:t>Indossare la mascherina</w:t>
      </w:r>
    </w:p>
    <w:p w14:paraId="4C4A204E" w14:textId="222B7527" w:rsidR="00CF7CD5" w:rsidRDefault="00CF7CD5" w:rsidP="000D44CE">
      <w:pPr>
        <w:pStyle w:val="Paragrafoelenco"/>
        <w:numPr>
          <w:ilvl w:val="0"/>
          <w:numId w:val="4"/>
        </w:numPr>
        <w:ind w:left="-142" w:firstLine="568"/>
      </w:pPr>
      <w:r>
        <w:t xml:space="preserve">Indossare i guanti </w:t>
      </w:r>
      <w:r w:rsidR="0037658E">
        <w:t xml:space="preserve">se lo si ritiene necessario </w:t>
      </w:r>
      <w:r>
        <w:t>(</w:t>
      </w:r>
      <w:r w:rsidR="0037658E">
        <w:t>non obbligatori)</w:t>
      </w:r>
    </w:p>
    <w:p w14:paraId="2945F620" w14:textId="71E432FC" w:rsidR="0062392E" w:rsidRDefault="000455EC" w:rsidP="000D44CE">
      <w:pPr>
        <w:pStyle w:val="Paragrafoelenco"/>
        <w:numPr>
          <w:ilvl w:val="0"/>
          <w:numId w:val="4"/>
        </w:numPr>
        <w:ind w:left="-142" w:firstLine="568"/>
      </w:pPr>
      <w:r>
        <w:t xml:space="preserve">Far Misurare al collaboratore la temperatura tramite il </w:t>
      </w:r>
      <w:r w:rsidR="006374CF">
        <w:t>T</w:t>
      </w:r>
      <w:r>
        <w:t>ermoscanner</w:t>
      </w:r>
      <w:r w:rsidR="00CF7CD5">
        <w:t xml:space="preserve"> (</w:t>
      </w:r>
      <w:r w:rsidR="00FE7928">
        <w:t>solo se richiesto)</w:t>
      </w:r>
    </w:p>
    <w:p w14:paraId="3AFC225D" w14:textId="72D28E28" w:rsidR="003254D2" w:rsidRDefault="000455EC" w:rsidP="003254D2">
      <w:pPr>
        <w:pStyle w:val="Paragrafoelenco"/>
        <w:numPr>
          <w:ilvl w:val="0"/>
          <w:numId w:val="4"/>
        </w:numPr>
        <w:ind w:left="-142" w:firstLine="568"/>
      </w:pPr>
      <w:r>
        <w:t>Recarsi nell’aula indicata</w:t>
      </w:r>
      <w:r w:rsidR="00CF7CD5">
        <w:t xml:space="preserve"> per depositare o prendere la documentazione (Solo i commissari)</w:t>
      </w:r>
    </w:p>
    <w:p w14:paraId="0A650CB4" w14:textId="704DC6DA" w:rsidR="00CF7CD5" w:rsidRDefault="00CF7CD5" w:rsidP="003254D2">
      <w:pPr>
        <w:pStyle w:val="Paragrafoelenco"/>
        <w:numPr>
          <w:ilvl w:val="0"/>
          <w:numId w:val="4"/>
        </w:numPr>
        <w:ind w:left="-142" w:firstLine="568"/>
      </w:pPr>
      <w:r>
        <w:t>Recarsi nello spazio all’aperto destinato alla propria commissione.</w:t>
      </w:r>
    </w:p>
    <w:p w14:paraId="60794A02" w14:textId="77777777" w:rsidR="003254D2" w:rsidRDefault="003254D2" w:rsidP="003254D2">
      <w:pPr>
        <w:pStyle w:val="Paragrafoelenco"/>
        <w:ind w:left="426"/>
      </w:pPr>
    </w:p>
    <w:p w14:paraId="2B730768" w14:textId="76E4B482" w:rsidR="0062392E" w:rsidRPr="000D44CE" w:rsidRDefault="00560894" w:rsidP="000D44CE">
      <w:pPr>
        <w:rPr>
          <w:sz w:val="24"/>
          <w:szCs w:val="24"/>
        </w:rPr>
      </w:pPr>
      <w:r>
        <w:rPr>
          <w:sz w:val="24"/>
          <w:szCs w:val="24"/>
        </w:rPr>
        <w:t xml:space="preserve"> </w:t>
      </w:r>
      <w:r w:rsidR="003254D2">
        <w:rPr>
          <w:sz w:val="24"/>
          <w:szCs w:val="24"/>
        </w:rPr>
        <w:t xml:space="preserve"> </w:t>
      </w:r>
      <w:r w:rsidR="000D44CE">
        <w:rPr>
          <w:sz w:val="24"/>
          <w:szCs w:val="24"/>
        </w:rPr>
        <w:t xml:space="preserve"> </w:t>
      </w:r>
      <w:r w:rsidRPr="000D44CE">
        <w:rPr>
          <w:sz w:val="24"/>
          <w:szCs w:val="24"/>
        </w:rPr>
        <w:t>INDICAZIONI GENERALI</w:t>
      </w:r>
      <w:r w:rsidR="003566DD">
        <w:rPr>
          <w:sz w:val="24"/>
          <w:szCs w:val="24"/>
        </w:rPr>
        <w:t xml:space="preserve"> </w:t>
      </w:r>
    </w:p>
    <w:p w14:paraId="2F5F0456" w14:textId="2F92C4A8" w:rsidR="00254EAD" w:rsidRDefault="00E723A0" w:rsidP="00343FC6">
      <w:pPr>
        <w:pStyle w:val="Paragrafoelenco"/>
        <w:numPr>
          <w:ilvl w:val="0"/>
          <w:numId w:val="3"/>
        </w:numPr>
        <w:ind w:left="426" w:firstLine="0"/>
        <w:jc w:val="both"/>
      </w:pPr>
      <w:r>
        <w:t>È</w:t>
      </w:r>
      <w:r w:rsidR="000455EC">
        <w:t xml:space="preserve"> fatto obbligo d’accesso unicamente nell’orario definito mantenendo le distanze di sicurezza</w:t>
      </w:r>
    </w:p>
    <w:p w14:paraId="2F5D9881" w14:textId="0A2EF897" w:rsidR="0062392E" w:rsidRDefault="00E723A0" w:rsidP="00343FC6">
      <w:pPr>
        <w:pStyle w:val="Paragrafoelenco"/>
        <w:numPr>
          <w:ilvl w:val="0"/>
          <w:numId w:val="3"/>
        </w:numPr>
        <w:ind w:left="426" w:firstLine="0"/>
        <w:jc w:val="both"/>
      </w:pPr>
      <w:r>
        <w:t>N</w:t>
      </w:r>
      <w:r w:rsidR="000455EC">
        <w:t>on è consentito il passaggio in locali differenti da quelli individuati;</w:t>
      </w:r>
    </w:p>
    <w:p w14:paraId="1B2EB4CA" w14:textId="682F1842" w:rsidR="0062392E" w:rsidRDefault="00E723A0" w:rsidP="00343FC6">
      <w:pPr>
        <w:pStyle w:val="Paragrafoelenco"/>
        <w:numPr>
          <w:ilvl w:val="0"/>
          <w:numId w:val="3"/>
        </w:numPr>
        <w:ind w:left="426" w:firstLine="0"/>
        <w:jc w:val="both"/>
      </w:pPr>
      <w:r>
        <w:t>È</w:t>
      </w:r>
      <w:r w:rsidR="000455EC">
        <w:t xml:space="preserve"> vietata ogni forma di aggregazione, sia in entrata che in uscita;</w:t>
      </w:r>
    </w:p>
    <w:p w14:paraId="1F7A1856" w14:textId="4D6FFC78" w:rsidR="00343FC6" w:rsidRDefault="00E723A0" w:rsidP="00343FC6">
      <w:pPr>
        <w:pStyle w:val="Paragrafoelenco"/>
        <w:numPr>
          <w:ilvl w:val="0"/>
          <w:numId w:val="3"/>
        </w:numPr>
        <w:ind w:left="426" w:firstLine="0"/>
        <w:jc w:val="both"/>
      </w:pPr>
      <w:r>
        <w:t xml:space="preserve">È </w:t>
      </w:r>
      <w:r w:rsidR="000455EC">
        <w:t>fatto obbligo di utilizzare gli appositi c</w:t>
      </w:r>
      <w:r w:rsidR="00B93A45">
        <w:t>ontenitori</w:t>
      </w:r>
      <w:r w:rsidR="000455EC">
        <w:t xml:space="preserve"> </w:t>
      </w:r>
      <w:r w:rsidR="00B93A45">
        <w:t>de</w:t>
      </w:r>
      <w:r w:rsidR="000455EC">
        <w:t xml:space="preserve">i rifiuti per i </w:t>
      </w:r>
      <w:r w:rsidR="00343FC6">
        <w:t xml:space="preserve">D.P.I. </w:t>
      </w:r>
      <w:r w:rsidR="000455EC">
        <w:t>qualora si volesser</w:t>
      </w:r>
      <w:r w:rsidR="00343FC6">
        <w:t>o sostituire;</w:t>
      </w:r>
    </w:p>
    <w:p w14:paraId="2B1EA080" w14:textId="6353CC11" w:rsidR="00B93A45" w:rsidRDefault="00B93A45" w:rsidP="00B93A45">
      <w:pPr>
        <w:pStyle w:val="Paragrafoelenco"/>
        <w:numPr>
          <w:ilvl w:val="0"/>
          <w:numId w:val="3"/>
        </w:numPr>
        <w:ind w:left="426" w:firstLine="0"/>
        <w:jc w:val="both"/>
      </w:pPr>
      <w:r>
        <w:t>I</w:t>
      </w:r>
      <w:r w:rsidR="000455EC">
        <w:t xml:space="preserve"> candidati possono essere accompagnati da una sola persona</w:t>
      </w:r>
      <w:r>
        <w:t>;</w:t>
      </w:r>
    </w:p>
    <w:p w14:paraId="0E25BDC8" w14:textId="380E4F13" w:rsidR="00560894" w:rsidRDefault="00742F61" w:rsidP="00B93A45">
      <w:pPr>
        <w:pStyle w:val="Paragrafoelenco"/>
        <w:numPr>
          <w:ilvl w:val="0"/>
          <w:numId w:val="3"/>
        </w:numPr>
        <w:ind w:left="426" w:firstLine="0"/>
        <w:jc w:val="both"/>
      </w:pPr>
      <w:r>
        <w:t>I</w:t>
      </w:r>
      <w:r w:rsidR="000455EC">
        <w:t xml:space="preserve"> candidati potranno presentarsi al massimo 15 minuti prima della convocazione;</w:t>
      </w:r>
    </w:p>
    <w:p w14:paraId="2E6D6974" w14:textId="076AE5CF" w:rsidR="00FB62F1" w:rsidRDefault="00742F61" w:rsidP="00343FC6">
      <w:pPr>
        <w:pStyle w:val="Paragrafoelenco"/>
        <w:numPr>
          <w:ilvl w:val="0"/>
          <w:numId w:val="3"/>
        </w:numPr>
        <w:ind w:left="426" w:firstLine="0"/>
        <w:jc w:val="both"/>
      </w:pPr>
      <w:r>
        <w:t xml:space="preserve">Sarà </w:t>
      </w:r>
      <w:r w:rsidR="000455EC">
        <w:t xml:space="preserve">consentito l’utilizzo dei bagni con l’obbligo di avvisare il collaboratore designato che </w:t>
      </w:r>
      <w:r w:rsidR="00FB62F1">
        <w:t xml:space="preserve">provvederà a        </w:t>
      </w:r>
    </w:p>
    <w:p w14:paraId="0EF112DE" w14:textId="51B08A6B" w:rsidR="00DF0C95" w:rsidRDefault="00FB62F1" w:rsidP="00742F61">
      <w:pPr>
        <w:pStyle w:val="Paragrafoelenco"/>
        <w:ind w:left="426"/>
        <w:jc w:val="both"/>
      </w:pPr>
      <w:r>
        <w:t xml:space="preserve">      </w:t>
      </w:r>
      <w:r w:rsidR="003566DD">
        <w:t>igienizzarlo</w:t>
      </w:r>
      <w:r w:rsidR="00146DDB">
        <w:t xml:space="preserve"> ad ogni </w:t>
      </w:r>
      <w:r>
        <w:t>uso;</w:t>
      </w:r>
    </w:p>
    <w:p w14:paraId="34CDF4FB" w14:textId="55F49936" w:rsidR="006B2998" w:rsidRDefault="00742F61" w:rsidP="00343FC6">
      <w:pPr>
        <w:pStyle w:val="Paragrafoelenco"/>
        <w:numPr>
          <w:ilvl w:val="0"/>
          <w:numId w:val="3"/>
        </w:numPr>
        <w:ind w:left="426" w:firstLine="0"/>
        <w:jc w:val="both"/>
      </w:pPr>
      <w:r>
        <w:t>Sarà</w:t>
      </w:r>
      <w:r w:rsidR="000455EC">
        <w:t xml:space="preserve"> consentito abbassare la mascherina solo nel momento in cui si dovrà parlare;</w:t>
      </w:r>
    </w:p>
    <w:p w14:paraId="71795FE5" w14:textId="5B6962C0" w:rsidR="001B3189" w:rsidRDefault="00742F61" w:rsidP="00343FC6">
      <w:pPr>
        <w:pStyle w:val="Paragrafoelenco"/>
        <w:numPr>
          <w:ilvl w:val="0"/>
          <w:numId w:val="3"/>
        </w:numPr>
        <w:ind w:left="426" w:firstLine="0"/>
        <w:jc w:val="both"/>
      </w:pPr>
      <w:r>
        <w:t>Prima</w:t>
      </w:r>
      <w:r w:rsidR="000455EC">
        <w:t xml:space="preserve"> di </w:t>
      </w:r>
      <w:r w:rsidR="001B3189">
        <w:t>accedere agli spazi dedicati alla presentazione</w:t>
      </w:r>
      <w:r w:rsidR="00517E7C">
        <w:t xml:space="preserve"> il candidato dovrà</w:t>
      </w:r>
      <w:r w:rsidR="000455EC">
        <w:t xml:space="preserve"> attendere che il collaboratore abbia </w:t>
      </w:r>
      <w:r w:rsidR="001B3189">
        <w:t xml:space="preserve">   </w:t>
      </w:r>
    </w:p>
    <w:p w14:paraId="1259A5A8" w14:textId="35C843DB" w:rsidR="004565AC" w:rsidRDefault="001B3189" w:rsidP="00F958FA">
      <w:pPr>
        <w:pStyle w:val="Paragrafoelenco"/>
        <w:ind w:left="426"/>
        <w:jc w:val="both"/>
      </w:pPr>
      <w:r>
        <w:t xml:space="preserve">     </w:t>
      </w:r>
      <w:r w:rsidR="000455EC">
        <w:t>sanificato il banco</w:t>
      </w:r>
      <w:r>
        <w:t>,</w:t>
      </w:r>
      <w:r w:rsidR="000455EC">
        <w:t xml:space="preserve"> la sedia</w:t>
      </w:r>
      <w:r>
        <w:t>, il pc e la penna touch</w:t>
      </w:r>
      <w:r w:rsidR="00F958FA">
        <w:t xml:space="preserve"> </w:t>
      </w:r>
      <w:r w:rsidR="00517E7C">
        <w:t xml:space="preserve">utilizzati </w:t>
      </w:r>
      <w:r w:rsidR="000455EC">
        <w:t>precedentemente.</w:t>
      </w:r>
    </w:p>
    <w:p w14:paraId="06E086F5" w14:textId="77777777" w:rsidR="00560894" w:rsidRDefault="00560894" w:rsidP="00343FC6">
      <w:pPr>
        <w:ind w:left="142"/>
        <w:jc w:val="both"/>
      </w:pPr>
    </w:p>
    <w:p w14:paraId="749CBAC8" w14:textId="70735AB6" w:rsidR="00BE5717" w:rsidRDefault="00741421" w:rsidP="008523F4">
      <w:pPr>
        <w:pStyle w:val="Titolo1"/>
        <w:rPr>
          <w:b/>
          <w:bCs/>
          <w:color w:val="000000" w:themeColor="text1"/>
          <w:sz w:val="28"/>
          <w:szCs w:val="28"/>
        </w:rPr>
      </w:pPr>
      <w:r>
        <w:rPr>
          <w:b/>
          <w:bCs/>
          <w:color w:val="000000" w:themeColor="text1"/>
          <w:sz w:val="28"/>
          <w:szCs w:val="28"/>
        </w:rPr>
        <w:lastRenderedPageBreak/>
        <w:t xml:space="preserve">  </w:t>
      </w:r>
      <w:bookmarkStart w:id="4" w:name="_Toc40894154"/>
      <w:r w:rsidR="00002024" w:rsidRPr="000A059C">
        <w:rPr>
          <w:b/>
          <w:bCs/>
          <w:color w:val="000000" w:themeColor="text1"/>
          <w:sz w:val="28"/>
          <w:szCs w:val="28"/>
        </w:rPr>
        <w:t>PLANIMETRIA DELLE VIE DI INGRESSO</w:t>
      </w:r>
      <w:r w:rsidR="007A428E">
        <w:rPr>
          <w:b/>
          <w:bCs/>
          <w:color w:val="000000" w:themeColor="text1"/>
          <w:sz w:val="28"/>
          <w:szCs w:val="28"/>
        </w:rPr>
        <w:t xml:space="preserve"> E DI </w:t>
      </w:r>
      <w:r w:rsidR="00002024" w:rsidRPr="000A059C">
        <w:rPr>
          <w:b/>
          <w:bCs/>
          <w:color w:val="000000" w:themeColor="text1"/>
          <w:sz w:val="28"/>
          <w:szCs w:val="28"/>
        </w:rPr>
        <w:t xml:space="preserve">USCITA </w:t>
      </w:r>
      <w:r w:rsidR="00DA08D2" w:rsidRPr="000A059C">
        <w:rPr>
          <w:b/>
          <w:bCs/>
          <w:color w:val="000000" w:themeColor="text1"/>
          <w:sz w:val="28"/>
          <w:szCs w:val="28"/>
        </w:rPr>
        <w:t>INDIVIDUATE</w:t>
      </w:r>
      <w:bookmarkEnd w:id="4"/>
    </w:p>
    <w:p w14:paraId="146BE9A3" w14:textId="77777777" w:rsidR="006B3306" w:rsidRPr="006B3306" w:rsidRDefault="006B3306" w:rsidP="006B3306"/>
    <w:p w14:paraId="639B3B72" w14:textId="38749EAC" w:rsidR="00BE5717" w:rsidRDefault="00240597" w:rsidP="00DA5900">
      <w:pPr>
        <w:tabs>
          <w:tab w:val="left" w:pos="1440"/>
        </w:tabs>
        <w:ind w:left="-284" w:firstLine="142"/>
        <w:jc w:val="center"/>
        <w:rPr>
          <w:rFonts w:asciiTheme="majorHAnsi" w:eastAsiaTheme="majorEastAsia" w:hAnsiTheme="majorHAnsi" w:cstheme="majorBidi"/>
          <w:b/>
          <w:bCs/>
          <w:color w:val="2F5496" w:themeColor="accent1" w:themeShade="BF"/>
          <w:sz w:val="28"/>
          <w:szCs w:val="28"/>
        </w:rPr>
      </w:pPr>
      <w:r>
        <w:rPr>
          <w:rFonts w:asciiTheme="majorHAnsi" w:eastAsiaTheme="majorEastAsia" w:hAnsiTheme="majorHAnsi" w:cstheme="majorBidi"/>
          <w:b/>
          <w:bCs/>
          <w:noProof/>
          <w:color w:val="2F5496" w:themeColor="accent1" w:themeShade="BF"/>
          <w:sz w:val="28"/>
          <w:szCs w:val="28"/>
        </w:rPr>
        <w:drawing>
          <wp:inline distT="0" distB="0" distL="0" distR="0" wp14:anchorId="6CF7EE92" wp14:editId="2C609756">
            <wp:extent cx="9484732" cy="7103103"/>
            <wp:effectExtent l="0" t="9208"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o.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9577645" cy="7172685"/>
                    </a:xfrm>
                    <a:prstGeom prst="rect">
                      <a:avLst/>
                    </a:prstGeom>
                  </pic:spPr>
                </pic:pic>
              </a:graphicData>
            </a:graphic>
          </wp:inline>
        </w:drawing>
      </w:r>
    </w:p>
    <w:p w14:paraId="25F04F06" w14:textId="77777777" w:rsidR="00DA5900" w:rsidRDefault="00DA5900" w:rsidP="00331A88"/>
    <w:p w14:paraId="4BBACF89" w14:textId="3E05F698" w:rsidR="0062468B" w:rsidRDefault="00731F6E" w:rsidP="0062468B">
      <w:pPr>
        <w:pStyle w:val="Titolo1"/>
        <w:rPr>
          <w:b/>
          <w:bCs/>
          <w:color w:val="000000" w:themeColor="text1"/>
          <w:sz w:val="28"/>
          <w:szCs w:val="28"/>
        </w:rPr>
      </w:pPr>
      <w:r>
        <w:rPr>
          <w:b/>
          <w:bCs/>
          <w:color w:val="000000" w:themeColor="text1"/>
          <w:sz w:val="28"/>
          <w:szCs w:val="28"/>
        </w:rPr>
        <w:t xml:space="preserve">  </w:t>
      </w:r>
      <w:bookmarkStart w:id="5" w:name="_Toc40894155"/>
      <w:r w:rsidR="00C5164D">
        <w:rPr>
          <w:b/>
          <w:bCs/>
          <w:color w:val="000000" w:themeColor="text1"/>
          <w:sz w:val="28"/>
          <w:szCs w:val="28"/>
        </w:rPr>
        <w:t>LOCALIZZAZIONE DEGLI</w:t>
      </w:r>
      <w:r>
        <w:rPr>
          <w:b/>
          <w:bCs/>
          <w:color w:val="000000" w:themeColor="text1"/>
          <w:sz w:val="28"/>
          <w:szCs w:val="28"/>
        </w:rPr>
        <w:t xml:space="preserve"> SPAZI </w:t>
      </w:r>
      <w:r w:rsidR="00C5164D">
        <w:rPr>
          <w:b/>
          <w:bCs/>
          <w:color w:val="000000" w:themeColor="text1"/>
          <w:sz w:val="28"/>
          <w:szCs w:val="28"/>
        </w:rPr>
        <w:t xml:space="preserve">A DISPOSIZIONE </w:t>
      </w:r>
      <w:r>
        <w:rPr>
          <w:b/>
          <w:bCs/>
          <w:color w:val="000000" w:themeColor="text1"/>
          <w:sz w:val="28"/>
          <w:szCs w:val="28"/>
        </w:rPr>
        <w:t>DELLA COMMISSIONE ROSSA</w:t>
      </w:r>
      <w:bookmarkEnd w:id="5"/>
      <w:r>
        <w:rPr>
          <w:b/>
          <w:bCs/>
          <w:color w:val="000000" w:themeColor="text1"/>
          <w:sz w:val="28"/>
          <w:szCs w:val="28"/>
        </w:rPr>
        <w:t xml:space="preserve"> </w:t>
      </w:r>
    </w:p>
    <w:p w14:paraId="05D2008F" w14:textId="77777777" w:rsidR="001867AF" w:rsidRPr="001867AF" w:rsidRDefault="001867AF" w:rsidP="001867AF"/>
    <w:p w14:paraId="657A06C1" w14:textId="32823291" w:rsidR="008A107C" w:rsidRDefault="008A107C" w:rsidP="0062468B">
      <w:pPr>
        <w:pStyle w:val="Paragrafoelenco"/>
        <w:numPr>
          <w:ilvl w:val="0"/>
          <w:numId w:val="17"/>
        </w:numPr>
        <w:spacing w:after="0"/>
      </w:pPr>
      <w:r>
        <w:t>Entrata principale sinistra</w:t>
      </w:r>
      <w:r w:rsidR="004155DE">
        <w:t>.</w:t>
      </w:r>
    </w:p>
    <w:p w14:paraId="6BAB40DD" w14:textId="132BB618" w:rsidR="008A107C" w:rsidRDefault="008A107C" w:rsidP="0062468B">
      <w:pPr>
        <w:pStyle w:val="Paragrafoelenco"/>
        <w:numPr>
          <w:ilvl w:val="0"/>
          <w:numId w:val="17"/>
        </w:numPr>
        <w:spacing w:after="0"/>
      </w:pPr>
      <w:r>
        <w:t>Bagni dei docenti</w:t>
      </w:r>
      <w:r w:rsidR="004155DE">
        <w:t xml:space="preserve"> </w:t>
      </w:r>
      <w:r>
        <w:t>adiacenti aula docenti</w:t>
      </w:r>
      <w:r w:rsidR="004155DE">
        <w:t xml:space="preserve"> piano Terra.</w:t>
      </w:r>
    </w:p>
    <w:p w14:paraId="2CCE2D33" w14:textId="2EB75506" w:rsidR="008A107C" w:rsidRDefault="008A107C" w:rsidP="0062468B">
      <w:pPr>
        <w:pStyle w:val="Paragrafoelenco"/>
        <w:numPr>
          <w:ilvl w:val="0"/>
          <w:numId w:val="17"/>
        </w:numPr>
        <w:spacing w:after="0"/>
      </w:pPr>
      <w:r>
        <w:t>Aula a disposizione</w:t>
      </w:r>
      <w:r w:rsidR="004155DE">
        <w:t>:</w:t>
      </w:r>
      <w:r>
        <w:t xml:space="preserve"> Biblioteca</w:t>
      </w:r>
    </w:p>
    <w:p w14:paraId="192AF52F" w14:textId="769C017B" w:rsidR="000306CE" w:rsidRDefault="008A107C" w:rsidP="0062468B">
      <w:pPr>
        <w:pStyle w:val="Paragrafoelenco"/>
        <w:numPr>
          <w:ilvl w:val="0"/>
          <w:numId w:val="17"/>
        </w:numPr>
        <w:spacing w:after="0"/>
      </w:pPr>
      <w:r>
        <w:t>Spazio di discussione: spazio esterno prospiciente la biblioteca (a sinistra dell’entrata principale)</w:t>
      </w:r>
    </w:p>
    <w:p w14:paraId="3691138D" w14:textId="77777777" w:rsidR="0062468B" w:rsidRDefault="0062468B" w:rsidP="0062468B">
      <w:pPr>
        <w:spacing w:after="0"/>
      </w:pPr>
    </w:p>
    <w:p w14:paraId="315D22BF" w14:textId="6D981FFF" w:rsidR="000306CE" w:rsidRDefault="008A107C" w:rsidP="00331A88">
      <w:r>
        <w:rPr>
          <w:noProof/>
        </w:rPr>
        <w:drawing>
          <wp:inline distT="0" distB="0" distL="0" distR="0" wp14:anchorId="00107A98" wp14:editId="16FE8A22">
            <wp:extent cx="6869663" cy="7533313"/>
            <wp:effectExtent l="0" t="0" r="762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WE.jpg"/>
                    <pic:cNvPicPr/>
                  </pic:nvPicPr>
                  <pic:blipFill>
                    <a:blip r:embed="rId11">
                      <a:extLst>
                        <a:ext uri="{28A0092B-C50C-407E-A947-70E740481C1C}">
                          <a14:useLocalDpi xmlns:a14="http://schemas.microsoft.com/office/drawing/2010/main" val="0"/>
                        </a:ext>
                      </a:extLst>
                    </a:blip>
                    <a:stretch>
                      <a:fillRect/>
                    </a:stretch>
                  </pic:blipFill>
                  <pic:spPr>
                    <a:xfrm>
                      <a:off x="0" y="0"/>
                      <a:ext cx="6895895" cy="7562079"/>
                    </a:xfrm>
                    <a:prstGeom prst="rect">
                      <a:avLst/>
                    </a:prstGeom>
                  </pic:spPr>
                </pic:pic>
              </a:graphicData>
            </a:graphic>
          </wp:inline>
        </w:drawing>
      </w:r>
    </w:p>
    <w:p w14:paraId="18B6F648" w14:textId="064C493E" w:rsidR="000306CE" w:rsidRDefault="000306CE" w:rsidP="00331A88"/>
    <w:p w14:paraId="37A28399" w14:textId="76A7D88B" w:rsidR="000306CE" w:rsidRDefault="000306CE" w:rsidP="00331A88"/>
    <w:p w14:paraId="202B41E9" w14:textId="77777777" w:rsidR="0062468B" w:rsidRDefault="0062468B" w:rsidP="00331A88"/>
    <w:p w14:paraId="0927E428" w14:textId="646C3188" w:rsidR="00713203" w:rsidRDefault="003B0553" w:rsidP="0062468B">
      <w:pPr>
        <w:pStyle w:val="Titolo1"/>
        <w:rPr>
          <w:b/>
          <w:bCs/>
          <w:color w:val="000000" w:themeColor="text1"/>
          <w:sz w:val="28"/>
          <w:szCs w:val="28"/>
        </w:rPr>
      </w:pPr>
      <w:r>
        <w:rPr>
          <w:b/>
          <w:bCs/>
          <w:color w:val="000000" w:themeColor="text1"/>
          <w:sz w:val="28"/>
          <w:szCs w:val="28"/>
        </w:rPr>
        <w:t xml:space="preserve">  </w:t>
      </w:r>
      <w:bookmarkStart w:id="6" w:name="_Toc40894156"/>
      <w:r>
        <w:rPr>
          <w:b/>
          <w:bCs/>
          <w:color w:val="000000" w:themeColor="text1"/>
          <w:sz w:val="28"/>
          <w:szCs w:val="28"/>
        </w:rPr>
        <w:t>LOCALIZZAZIONE DEGLI SPAZI A DISPOSIZIONE DELLA COMMISSIONE BLU</w:t>
      </w:r>
      <w:bookmarkEnd w:id="6"/>
      <w:r>
        <w:rPr>
          <w:b/>
          <w:bCs/>
          <w:color w:val="000000" w:themeColor="text1"/>
          <w:sz w:val="28"/>
          <w:szCs w:val="28"/>
        </w:rPr>
        <w:t xml:space="preserve"> </w:t>
      </w:r>
    </w:p>
    <w:p w14:paraId="25B52877" w14:textId="77777777" w:rsidR="001867AF" w:rsidRPr="001867AF" w:rsidRDefault="001867AF" w:rsidP="001867AF"/>
    <w:p w14:paraId="5F2F5C84" w14:textId="5E513580" w:rsidR="004155DE" w:rsidRDefault="004155DE" w:rsidP="004155DE">
      <w:pPr>
        <w:pStyle w:val="Paragrafoelenco"/>
        <w:numPr>
          <w:ilvl w:val="0"/>
          <w:numId w:val="17"/>
        </w:numPr>
        <w:spacing w:after="0"/>
      </w:pPr>
      <w:r>
        <w:t xml:space="preserve">Entrata principale </w:t>
      </w:r>
      <w:r>
        <w:t>destra.</w:t>
      </w:r>
    </w:p>
    <w:p w14:paraId="36FD27DE" w14:textId="6D2FA22B" w:rsidR="004155DE" w:rsidRDefault="004155DE" w:rsidP="004155DE">
      <w:pPr>
        <w:pStyle w:val="Paragrafoelenco"/>
        <w:numPr>
          <w:ilvl w:val="0"/>
          <w:numId w:val="17"/>
        </w:numPr>
        <w:spacing w:after="0"/>
      </w:pPr>
      <w:r>
        <w:t>Bagni</w:t>
      </w:r>
      <w:r>
        <w:t xml:space="preserve"> a disposizione : Piano Primo , entrando dalla scala esterna indicata in planimetria .</w:t>
      </w:r>
    </w:p>
    <w:p w14:paraId="28EF496A" w14:textId="77777777" w:rsidR="004155DE" w:rsidRDefault="004155DE" w:rsidP="004155DE">
      <w:pPr>
        <w:pStyle w:val="Paragrafoelenco"/>
        <w:numPr>
          <w:ilvl w:val="0"/>
          <w:numId w:val="17"/>
        </w:numPr>
        <w:spacing w:after="0"/>
      </w:pPr>
      <w:r>
        <w:t>Aula a disposizione: Biblioteca</w:t>
      </w:r>
    </w:p>
    <w:p w14:paraId="34556653" w14:textId="4821EB7D" w:rsidR="001867AF" w:rsidRDefault="004155DE" w:rsidP="00E77CAB">
      <w:pPr>
        <w:pStyle w:val="Paragrafoelenco"/>
        <w:numPr>
          <w:ilvl w:val="0"/>
          <w:numId w:val="17"/>
        </w:numPr>
        <w:spacing w:after="0"/>
      </w:pPr>
      <w:r>
        <w:t xml:space="preserve">Spazio di discussione: spazio esterno </w:t>
      </w:r>
      <w:r>
        <w:t>percorrendo il vialetto a destra appena entrati.</w:t>
      </w:r>
    </w:p>
    <w:p w14:paraId="0A00DDD6" w14:textId="3D5D63F4" w:rsidR="003B0553" w:rsidRPr="003B0553" w:rsidRDefault="0013235F" w:rsidP="0013235F">
      <w:pPr>
        <w:jc w:val="center"/>
      </w:pPr>
      <w:r>
        <w:rPr>
          <w:noProof/>
        </w:rPr>
        <w:drawing>
          <wp:inline distT="0" distB="0" distL="0" distR="0" wp14:anchorId="42D049CD" wp14:editId="0EA66651">
            <wp:extent cx="5291391" cy="7843522"/>
            <wp:effectExtent l="0" t="0" r="508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za titolo-DD1.jpg"/>
                    <pic:cNvPicPr/>
                  </pic:nvPicPr>
                  <pic:blipFill>
                    <a:blip r:embed="rId12">
                      <a:extLst>
                        <a:ext uri="{28A0092B-C50C-407E-A947-70E740481C1C}">
                          <a14:useLocalDpi xmlns:a14="http://schemas.microsoft.com/office/drawing/2010/main" val="0"/>
                        </a:ext>
                      </a:extLst>
                    </a:blip>
                    <a:stretch>
                      <a:fillRect/>
                    </a:stretch>
                  </pic:blipFill>
                  <pic:spPr>
                    <a:xfrm>
                      <a:off x="0" y="0"/>
                      <a:ext cx="5306457" cy="7865854"/>
                    </a:xfrm>
                    <a:prstGeom prst="rect">
                      <a:avLst/>
                    </a:prstGeom>
                  </pic:spPr>
                </pic:pic>
              </a:graphicData>
            </a:graphic>
          </wp:inline>
        </w:drawing>
      </w:r>
    </w:p>
    <w:p w14:paraId="03BFDC86" w14:textId="6FD02B4F" w:rsidR="000306CE" w:rsidRDefault="000306CE" w:rsidP="00331A88"/>
    <w:p w14:paraId="201A5875" w14:textId="7098B534" w:rsidR="000306CE" w:rsidRDefault="000306CE" w:rsidP="00331A88"/>
    <w:p w14:paraId="2D6C81AE" w14:textId="54172BE2" w:rsidR="000306CE" w:rsidRDefault="000306CE" w:rsidP="00331A88"/>
    <w:p w14:paraId="7058F914" w14:textId="2831F2EE" w:rsidR="00F173DC" w:rsidRPr="00FA3B06" w:rsidRDefault="00F173DC" w:rsidP="00FA3B06">
      <w:pPr>
        <w:pStyle w:val="Titolo1"/>
        <w:rPr>
          <w:b/>
          <w:bCs/>
          <w:color w:val="000000" w:themeColor="text1"/>
          <w:sz w:val="28"/>
          <w:szCs w:val="28"/>
        </w:rPr>
      </w:pPr>
      <w:r>
        <w:rPr>
          <w:b/>
          <w:bCs/>
          <w:color w:val="000000" w:themeColor="text1"/>
          <w:sz w:val="28"/>
          <w:szCs w:val="28"/>
        </w:rPr>
        <w:t xml:space="preserve">  </w:t>
      </w:r>
      <w:bookmarkStart w:id="7" w:name="_Toc40894157"/>
      <w:r>
        <w:rPr>
          <w:b/>
          <w:bCs/>
          <w:color w:val="000000" w:themeColor="text1"/>
          <w:sz w:val="28"/>
          <w:szCs w:val="28"/>
        </w:rPr>
        <w:t>LOCALIZZAZIONE DEGLI SPAZI A DISPOSIZIONE DELLA COMMISSIONE VERDE</w:t>
      </w:r>
      <w:bookmarkEnd w:id="7"/>
      <w:r>
        <w:rPr>
          <w:b/>
          <w:bCs/>
          <w:color w:val="000000" w:themeColor="text1"/>
          <w:sz w:val="28"/>
          <w:szCs w:val="28"/>
        </w:rPr>
        <w:t xml:space="preserve"> </w:t>
      </w:r>
    </w:p>
    <w:p w14:paraId="20585CDE" w14:textId="780BB959" w:rsidR="00F173DC" w:rsidRDefault="00F173DC" w:rsidP="00F173DC">
      <w:pPr>
        <w:pStyle w:val="Paragrafoelenco"/>
        <w:numPr>
          <w:ilvl w:val="0"/>
          <w:numId w:val="16"/>
        </w:numPr>
      </w:pPr>
      <w:r>
        <w:t xml:space="preserve">Entrata dedicata </w:t>
      </w:r>
      <w:r w:rsidR="00FA3B06">
        <w:t>: ingresso secondario</w:t>
      </w:r>
    </w:p>
    <w:p w14:paraId="339E96D1" w14:textId="6E3FF26D" w:rsidR="00F173DC" w:rsidRDefault="00F173DC" w:rsidP="00F173DC">
      <w:pPr>
        <w:pStyle w:val="Paragrafoelenco"/>
        <w:numPr>
          <w:ilvl w:val="0"/>
          <w:numId w:val="16"/>
        </w:numPr>
      </w:pPr>
      <w:r>
        <w:t>aula dedicata</w:t>
      </w:r>
      <w:r w:rsidR="000F55D6">
        <w:t xml:space="preserve">: </w:t>
      </w:r>
      <w:r>
        <w:t>Auditorium</w:t>
      </w:r>
    </w:p>
    <w:p w14:paraId="0220F363" w14:textId="4D7D3E13" w:rsidR="00F173DC" w:rsidRDefault="00F173DC" w:rsidP="00F24D7E">
      <w:pPr>
        <w:pStyle w:val="Paragrafoelenco"/>
        <w:numPr>
          <w:ilvl w:val="0"/>
          <w:numId w:val="16"/>
        </w:numPr>
      </w:pPr>
      <w:r>
        <w:t>bagni dedicat</w:t>
      </w:r>
      <w:r w:rsidR="000F55D6">
        <w:t>:</w:t>
      </w:r>
      <w:r>
        <w:t xml:space="preserve"> piano terra</w:t>
      </w:r>
      <w:r w:rsidR="000F55D6">
        <w:t xml:space="preserve"> con accesso esterno nel cortile stesso </w:t>
      </w:r>
      <w:r>
        <w:t xml:space="preserve"> come da planimetria</w:t>
      </w:r>
      <w:r w:rsidR="000F55D6">
        <w:t>.</w:t>
      </w:r>
    </w:p>
    <w:p w14:paraId="68CA575A" w14:textId="05D44928" w:rsidR="000306CE" w:rsidRPr="00BC556D" w:rsidRDefault="00F173DC" w:rsidP="00E435D0">
      <w:pPr>
        <w:pStyle w:val="Paragrafoelenco"/>
        <w:jc w:val="center"/>
      </w:pPr>
      <w:r>
        <w:rPr>
          <w:noProof/>
        </w:rPr>
        <w:drawing>
          <wp:inline distT="0" distB="0" distL="0" distR="0" wp14:anchorId="22A180AE" wp14:editId="5F60D4C4">
            <wp:extent cx="8717155" cy="4874025"/>
            <wp:effectExtent l="0" t="2540" r="5715"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HFS.jpg"/>
                    <pic:cNvPicPr/>
                  </pic:nvPicPr>
                  <pic:blipFill rotWithShape="1">
                    <a:blip r:embed="rId13">
                      <a:extLst>
                        <a:ext uri="{28A0092B-C50C-407E-A947-70E740481C1C}">
                          <a14:useLocalDpi xmlns:a14="http://schemas.microsoft.com/office/drawing/2010/main" val="0"/>
                        </a:ext>
                      </a:extLst>
                    </a:blip>
                    <a:srcRect l="7985" b="1389"/>
                    <a:stretch/>
                  </pic:blipFill>
                  <pic:spPr bwMode="auto">
                    <a:xfrm rot="5400000">
                      <a:off x="0" y="0"/>
                      <a:ext cx="8741500" cy="4887637"/>
                    </a:xfrm>
                    <a:prstGeom prst="rect">
                      <a:avLst/>
                    </a:prstGeom>
                    <a:ln>
                      <a:noFill/>
                    </a:ln>
                    <a:extLst>
                      <a:ext uri="{53640926-AAD7-44D8-BBD7-CCE9431645EC}">
                        <a14:shadowObscured xmlns:a14="http://schemas.microsoft.com/office/drawing/2010/main"/>
                      </a:ext>
                    </a:extLst>
                  </pic:spPr>
                </pic:pic>
              </a:graphicData>
            </a:graphic>
          </wp:inline>
        </w:drawing>
      </w:r>
    </w:p>
    <w:p w14:paraId="403466CC" w14:textId="3EFC6790" w:rsidR="00DB187B" w:rsidRPr="00D02017" w:rsidRDefault="007B6167" w:rsidP="00D02017">
      <w:pPr>
        <w:pStyle w:val="Titolo1"/>
        <w:jc w:val="both"/>
        <w:rPr>
          <w:b/>
          <w:bCs/>
          <w:color w:val="000000" w:themeColor="text1"/>
          <w:sz w:val="28"/>
          <w:szCs w:val="28"/>
        </w:rPr>
      </w:pPr>
      <w:bookmarkStart w:id="8" w:name="_Toc40894158"/>
      <w:r w:rsidRPr="000A059C">
        <w:rPr>
          <w:b/>
          <w:bCs/>
          <w:color w:val="000000" w:themeColor="text1"/>
          <w:sz w:val="28"/>
          <w:szCs w:val="28"/>
        </w:rPr>
        <w:lastRenderedPageBreak/>
        <w:t>INDICAZIONI TECNICO-OPERATIVE SU</w:t>
      </w:r>
      <w:r w:rsidR="00BC556D" w:rsidRPr="000A059C">
        <w:rPr>
          <w:b/>
          <w:bCs/>
          <w:color w:val="000000" w:themeColor="text1"/>
          <w:sz w:val="28"/>
          <w:szCs w:val="28"/>
        </w:rPr>
        <w:t>LL’UTILIZZO DEI</w:t>
      </w:r>
      <w:r w:rsidRPr="000A059C">
        <w:rPr>
          <w:b/>
          <w:bCs/>
          <w:color w:val="000000" w:themeColor="text1"/>
          <w:sz w:val="28"/>
          <w:szCs w:val="28"/>
        </w:rPr>
        <w:t xml:space="preserve"> D.P.I.</w:t>
      </w:r>
      <w:r w:rsidR="000F3667">
        <w:rPr>
          <w:b/>
          <w:bCs/>
          <w:color w:val="000000" w:themeColor="text1"/>
          <w:sz w:val="28"/>
          <w:szCs w:val="28"/>
        </w:rPr>
        <w:t xml:space="preserve"> </w:t>
      </w:r>
      <w:r w:rsidRPr="000A059C">
        <w:rPr>
          <w:b/>
          <w:bCs/>
          <w:color w:val="000000" w:themeColor="text1"/>
          <w:sz w:val="28"/>
          <w:szCs w:val="28"/>
        </w:rPr>
        <w:t>OBBLIGATORI E SULLE MODALITA’ D’USO</w:t>
      </w:r>
      <w:bookmarkEnd w:id="8"/>
    </w:p>
    <w:p w14:paraId="1DD90D1E" w14:textId="35F10782" w:rsidR="006031D9" w:rsidRPr="00043D86" w:rsidRDefault="009E6830" w:rsidP="009E6830">
      <w:pPr>
        <w:rPr>
          <w:sz w:val="24"/>
          <w:szCs w:val="24"/>
        </w:rPr>
      </w:pPr>
      <w:r>
        <w:rPr>
          <w:sz w:val="24"/>
          <w:szCs w:val="24"/>
        </w:rPr>
        <w:t xml:space="preserve">  </w:t>
      </w:r>
      <w:r w:rsidR="006031D9" w:rsidRPr="00043D86">
        <w:rPr>
          <w:sz w:val="24"/>
          <w:szCs w:val="24"/>
        </w:rPr>
        <w:t xml:space="preserve">È </w:t>
      </w:r>
      <w:r w:rsidR="00043D86" w:rsidRPr="00043D86">
        <w:rPr>
          <w:sz w:val="24"/>
          <w:szCs w:val="24"/>
        </w:rPr>
        <w:t xml:space="preserve">fatto obbligo </w:t>
      </w:r>
      <w:r w:rsidR="00043D86">
        <w:rPr>
          <w:sz w:val="24"/>
          <w:szCs w:val="24"/>
        </w:rPr>
        <w:t>dell’utilizzo dei seguenti D.P.I.</w:t>
      </w:r>
      <w:r w:rsidR="00402B8F">
        <w:rPr>
          <w:sz w:val="24"/>
          <w:szCs w:val="24"/>
        </w:rPr>
        <w:t xml:space="preserve"> </w:t>
      </w:r>
    </w:p>
    <w:p w14:paraId="120BC319" w14:textId="2AE1B069" w:rsidR="00A21E18" w:rsidRPr="006820D9" w:rsidRDefault="005B521B" w:rsidP="00F51119">
      <w:pPr>
        <w:pStyle w:val="Paragrafoelenco"/>
        <w:numPr>
          <w:ilvl w:val="0"/>
          <w:numId w:val="3"/>
        </w:numPr>
        <w:ind w:left="709" w:hanging="283"/>
        <w:rPr>
          <w:sz w:val="24"/>
          <w:szCs w:val="24"/>
        </w:rPr>
      </w:pPr>
      <w:r w:rsidRPr="006820D9">
        <w:rPr>
          <w:sz w:val="24"/>
          <w:szCs w:val="24"/>
        </w:rPr>
        <w:t>Uso</w:t>
      </w:r>
      <w:r w:rsidR="006031D9" w:rsidRPr="006820D9">
        <w:rPr>
          <w:sz w:val="24"/>
          <w:szCs w:val="24"/>
        </w:rPr>
        <w:t xml:space="preserve"> delle mascherine </w:t>
      </w:r>
      <w:r w:rsidR="00043D86">
        <w:rPr>
          <w:sz w:val="24"/>
          <w:szCs w:val="24"/>
        </w:rPr>
        <w:t xml:space="preserve">nuove o </w:t>
      </w:r>
      <w:r w:rsidR="006031D9" w:rsidRPr="006820D9">
        <w:rPr>
          <w:sz w:val="24"/>
          <w:szCs w:val="24"/>
        </w:rPr>
        <w:t>igienizzate</w:t>
      </w:r>
      <w:r w:rsidR="007C4885">
        <w:rPr>
          <w:sz w:val="24"/>
          <w:szCs w:val="24"/>
        </w:rPr>
        <w:t>;</w:t>
      </w:r>
    </w:p>
    <w:p w14:paraId="6E04DFCE" w14:textId="4F7227AE" w:rsidR="00F91C04" w:rsidRPr="00F91C04" w:rsidRDefault="005B521B" w:rsidP="00F51119">
      <w:pPr>
        <w:pStyle w:val="Paragrafoelenco"/>
        <w:numPr>
          <w:ilvl w:val="0"/>
          <w:numId w:val="3"/>
        </w:numPr>
        <w:ind w:left="709" w:hanging="283"/>
        <w:rPr>
          <w:sz w:val="24"/>
          <w:szCs w:val="24"/>
        </w:rPr>
      </w:pPr>
      <w:r>
        <w:rPr>
          <w:sz w:val="24"/>
          <w:szCs w:val="24"/>
        </w:rPr>
        <w:t>Uso</w:t>
      </w:r>
      <w:r w:rsidR="00F91C04">
        <w:rPr>
          <w:sz w:val="24"/>
          <w:szCs w:val="24"/>
        </w:rPr>
        <w:t xml:space="preserve"> dei </w:t>
      </w:r>
      <w:r w:rsidR="00F91C04" w:rsidRPr="00F91C04">
        <w:rPr>
          <w:sz w:val="24"/>
          <w:szCs w:val="24"/>
        </w:rPr>
        <w:t>prodotti igienizzanti (dispenser di soluzione idroalcolica) per i</w:t>
      </w:r>
      <w:r w:rsidR="00F91C04">
        <w:rPr>
          <w:sz w:val="24"/>
          <w:szCs w:val="24"/>
        </w:rPr>
        <w:t xml:space="preserve"> </w:t>
      </w:r>
      <w:r w:rsidR="00F91C04" w:rsidRPr="00F91C04">
        <w:rPr>
          <w:sz w:val="24"/>
          <w:szCs w:val="24"/>
        </w:rPr>
        <w:t xml:space="preserve">candidati e il personale della scuola, </w:t>
      </w:r>
      <w:r w:rsidR="00A47D2E">
        <w:rPr>
          <w:sz w:val="24"/>
          <w:szCs w:val="24"/>
        </w:rPr>
        <w:t xml:space="preserve">reso disponibile all’entrata e </w:t>
      </w:r>
      <w:r w:rsidR="00F91C04" w:rsidRPr="00F91C04">
        <w:rPr>
          <w:sz w:val="24"/>
          <w:szCs w:val="24"/>
        </w:rPr>
        <w:t>in più punti dell’edificio scolastico</w:t>
      </w:r>
      <w:r w:rsidR="00F91C04">
        <w:rPr>
          <w:sz w:val="24"/>
          <w:szCs w:val="24"/>
        </w:rPr>
        <w:t>.</w:t>
      </w:r>
    </w:p>
    <w:p w14:paraId="53F48D18" w14:textId="71F743CD" w:rsidR="00964327" w:rsidRPr="005B521B" w:rsidRDefault="00D41D2D" w:rsidP="00D41D2D">
      <w:pPr>
        <w:rPr>
          <w:sz w:val="24"/>
          <w:szCs w:val="24"/>
        </w:rPr>
      </w:pPr>
      <w:r>
        <w:rPr>
          <w:sz w:val="24"/>
          <w:szCs w:val="24"/>
        </w:rPr>
        <w:t xml:space="preserve">  </w:t>
      </w:r>
      <w:r w:rsidR="00271488" w:rsidRPr="005B521B">
        <w:rPr>
          <w:sz w:val="24"/>
          <w:szCs w:val="24"/>
        </w:rPr>
        <w:t>P</w:t>
      </w:r>
      <w:r w:rsidR="005B521B" w:rsidRPr="005B521B">
        <w:rPr>
          <w:sz w:val="24"/>
          <w:szCs w:val="24"/>
        </w:rPr>
        <w:t>er i soli collaboratori è fatto obbligo l’utilizzo di</w:t>
      </w:r>
    </w:p>
    <w:p w14:paraId="722C8E07" w14:textId="516E2B91" w:rsidR="00271488" w:rsidRPr="006820D9" w:rsidRDefault="00E21118" w:rsidP="00F51119">
      <w:pPr>
        <w:pStyle w:val="Paragrafoelenco"/>
        <w:numPr>
          <w:ilvl w:val="0"/>
          <w:numId w:val="5"/>
        </w:numPr>
        <w:ind w:left="284" w:firstLine="142"/>
        <w:rPr>
          <w:sz w:val="24"/>
          <w:szCs w:val="24"/>
        </w:rPr>
      </w:pPr>
      <w:r w:rsidRPr="006820D9">
        <w:rPr>
          <w:sz w:val="24"/>
          <w:szCs w:val="24"/>
        </w:rPr>
        <w:t>Grembiuli</w:t>
      </w:r>
      <w:r w:rsidR="00271488" w:rsidRPr="006820D9">
        <w:rPr>
          <w:sz w:val="24"/>
          <w:szCs w:val="24"/>
        </w:rPr>
        <w:t xml:space="preserve"> usa e getta</w:t>
      </w:r>
    </w:p>
    <w:p w14:paraId="743E6F44" w14:textId="7562640A" w:rsidR="00271488" w:rsidRPr="006820D9" w:rsidRDefault="00E21118" w:rsidP="00F51119">
      <w:pPr>
        <w:pStyle w:val="Paragrafoelenco"/>
        <w:numPr>
          <w:ilvl w:val="0"/>
          <w:numId w:val="5"/>
        </w:numPr>
        <w:ind w:left="284" w:firstLine="142"/>
        <w:rPr>
          <w:sz w:val="24"/>
          <w:szCs w:val="24"/>
        </w:rPr>
      </w:pPr>
      <w:r w:rsidRPr="006820D9">
        <w:rPr>
          <w:sz w:val="24"/>
          <w:szCs w:val="24"/>
        </w:rPr>
        <w:t>Guanti</w:t>
      </w:r>
      <w:r w:rsidR="00E63BF6">
        <w:rPr>
          <w:sz w:val="24"/>
          <w:szCs w:val="24"/>
        </w:rPr>
        <w:t xml:space="preserve"> usa e getta</w:t>
      </w:r>
    </w:p>
    <w:p w14:paraId="6D5DDA88" w14:textId="01CC9A25" w:rsidR="00271488" w:rsidRDefault="00E21118" w:rsidP="00F51119">
      <w:pPr>
        <w:pStyle w:val="Paragrafoelenco"/>
        <w:numPr>
          <w:ilvl w:val="0"/>
          <w:numId w:val="5"/>
        </w:numPr>
        <w:ind w:left="284" w:firstLine="142"/>
        <w:rPr>
          <w:sz w:val="24"/>
          <w:szCs w:val="24"/>
        </w:rPr>
      </w:pPr>
      <w:r w:rsidRPr="006820D9">
        <w:rPr>
          <w:sz w:val="24"/>
          <w:szCs w:val="24"/>
        </w:rPr>
        <w:t>Mascherine</w:t>
      </w:r>
      <w:r w:rsidR="00E63BF6">
        <w:rPr>
          <w:sz w:val="24"/>
          <w:szCs w:val="24"/>
        </w:rPr>
        <w:t xml:space="preserve"> usa e getta</w:t>
      </w:r>
    </w:p>
    <w:p w14:paraId="6B89A7E6" w14:textId="0512E76D" w:rsidR="00DB187B" w:rsidRDefault="00E21118" w:rsidP="00DB187B">
      <w:pPr>
        <w:pStyle w:val="Paragrafoelenco"/>
        <w:numPr>
          <w:ilvl w:val="0"/>
          <w:numId w:val="5"/>
        </w:numPr>
        <w:spacing w:before="240"/>
        <w:ind w:left="284" w:firstLine="142"/>
        <w:rPr>
          <w:sz w:val="24"/>
          <w:szCs w:val="24"/>
        </w:rPr>
      </w:pPr>
      <w:r>
        <w:rPr>
          <w:sz w:val="24"/>
          <w:szCs w:val="24"/>
        </w:rPr>
        <w:t>Gel</w:t>
      </w:r>
      <w:r w:rsidR="00BD3CB4">
        <w:rPr>
          <w:sz w:val="24"/>
          <w:szCs w:val="24"/>
        </w:rPr>
        <w:t>/spray igienizzante</w:t>
      </w:r>
    </w:p>
    <w:p w14:paraId="41450442" w14:textId="1AA6A479" w:rsidR="00121D03" w:rsidRDefault="00121D03" w:rsidP="00DB187B">
      <w:pPr>
        <w:pStyle w:val="Paragrafoelenco"/>
        <w:numPr>
          <w:ilvl w:val="0"/>
          <w:numId w:val="5"/>
        </w:numPr>
        <w:spacing w:before="240"/>
        <w:ind w:left="284" w:firstLine="142"/>
        <w:rPr>
          <w:sz w:val="24"/>
          <w:szCs w:val="24"/>
        </w:rPr>
      </w:pPr>
      <w:r>
        <w:rPr>
          <w:sz w:val="24"/>
          <w:szCs w:val="24"/>
        </w:rPr>
        <w:t>Visiera</w:t>
      </w:r>
    </w:p>
    <w:p w14:paraId="33049620" w14:textId="77777777" w:rsidR="00DB187B" w:rsidRPr="00DB187B" w:rsidRDefault="00DB187B" w:rsidP="00DB187B">
      <w:pPr>
        <w:pStyle w:val="Paragrafoelenco"/>
        <w:spacing w:before="240"/>
        <w:ind w:left="426"/>
        <w:rPr>
          <w:sz w:val="24"/>
          <w:szCs w:val="24"/>
        </w:rPr>
      </w:pPr>
    </w:p>
    <w:p w14:paraId="02968671" w14:textId="390694DC" w:rsidR="000C4451" w:rsidRPr="005C49DB" w:rsidRDefault="00C64A4B" w:rsidP="00DB187B">
      <w:pPr>
        <w:pStyle w:val="Paragrafoelenco"/>
        <w:spacing w:before="240"/>
        <w:ind w:left="142"/>
        <w:rPr>
          <w:b/>
          <w:bCs/>
          <w:sz w:val="24"/>
          <w:szCs w:val="24"/>
        </w:rPr>
      </w:pPr>
      <w:r w:rsidRPr="005C49DB">
        <w:rPr>
          <w:b/>
          <w:bCs/>
          <w:sz w:val="24"/>
          <w:szCs w:val="24"/>
        </w:rPr>
        <w:t>Tutti i dispositivi individuali utilizzati andranno smaltiti nei contenitori specifici previsti.</w:t>
      </w:r>
    </w:p>
    <w:p w14:paraId="5207B4A1" w14:textId="57186308" w:rsidR="000C4451" w:rsidRPr="00C253BE" w:rsidRDefault="004A3FCF" w:rsidP="00C253BE">
      <w:pPr>
        <w:pStyle w:val="Titolo1"/>
        <w:spacing w:after="240"/>
        <w:rPr>
          <w:b/>
          <w:bCs/>
          <w:color w:val="000000" w:themeColor="text1"/>
          <w:sz w:val="28"/>
          <w:szCs w:val="28"/>
        </w:rPr>
      </w:pPr>
      <w:r>
        <w:rPr>
          <w:b/>
          <w:bCs/>
          <w:color w:val="000000" w:themeColor="text1"/>
          <w:sz w:val="28"/>
          <w:szCs w:val="28"/>
        </w:rPr>
        <w:t xml:space="preserve">  </w:t>
      </w:r>
      <w:bookmarkStart w:id="9" w:name="_Toc40894159"/>
      <w:r w:rsidR="007D45B5" w:rsidRPr="000C4451">
        <w:rPr>
          <w:b/>
          <w:bCs/>
          <w:color w:val="000000" w:themeColor="text1"/>
          <w:sz w:val="28"/>
          <w:szCs w:val="28"/>
        </w:rPr>
        <w:t xml:space="preserve">DISPOSIZIONI OBBLIGATORIE PER I </w:t>
      </w:r>
      <w:r w:rsidR="00CE2552">
        <w:rPr>
          <w:b/>
          <w:bCs/>
          <w:color w:val="000000" w:themeColor="text1"/>
          <w:sz w:val="28"/>
          <w:szCs w:val="28"/>
        </w:rPr>
        <w:t xml:space="preserve">SINGOLI </w:t>
      </w:r>
      <w:r w:rsidR="007D45B5" w:rsidRPr="000C4451">
        <w:rPr>
          <w:b/>
          <w:bCs/>
          <w:color w:val="000000" w:themeColor="text1"/>
          <w:sz w:val="28"/>
          <w:szCs w:val="28"/>
        </w:rPr>
        <w:t>COMPONENTI DELLA COMMISSIONE</w:t>
      </w:r>
      <w:bookmarkEnd w:id="9"/>
      <w:r w:rsidR="007D45B5" w:rsidRPr="000C4451">
        <w:rPr>
          <w:b/>
          <w:bCs/>
          <w:color w:val="000000" w:themeColor="text1"/>
          <w:sz w:val="28"/>
          <w:szCs w:val="28"/>
        </w:rPr>
        <w:t xml:space="preserve"> </w:t>
      </w:r>
    </w:p>
    <w:p w14:paraId="2E172A3B" w14:textId="41784D3B" w:rsidR="007D45B5" w:rsidRDefault="007D45B5" w:rsidP="00C253BE">
      <w:pPr>
        <w:spacing w:after="240"/>
        <w:ind w:left="142"/>
        <w:jc w:val="both"/>
        <w:rPr>
          <w:sz w:val="24"/>
          <w:szCs w:val="24"/>
        </w:rPr>
      </w:pPr>
      <w:r w:rsidRPr="007D45B5">
        <w:rPr>
          <w:sz w:val="24"/>
          <w:szCs w:val="24"/>
        </w:rPr>
        <w:t>Ciascun componente della commissione convocato per l’espletamento delle procedure per</w:t>
      </w:r>
      <w:r>
        <w:rPr>
          <w:sz w:val="24"/>
          <w:szCs w:val="24"/>
        </w:rPr>
        <w:t xml:space="preserve"> </w:t>
      </w:r>
      <w:r w:rsidRPr="007D45B5">
        <w:rPr>
          <w:sz w:val="24"/>
          <w:szCs w:val="24"/>
        </w:rPr>
        <w:t xml:space="preserve">l’esame di stato </w:t>
      </w:r>
      <w:r w:rsidR="004A3FCF">
        <w:rPr>
          <w:sz w:val="24"/>
          <w:szCs w:val="24"/>
        </w:rPr>
        <w:t xml:space="preserve">                  </w:t>
      </w:r>
      <w:r w:rsidRPr="007D45B5">
        <w:rPr>
          <w:sz w:val="24"/>
          <w:szCs w:val="24"/>
        </w:rPr>
        <w:t>dovrà dichiarare</w:t>
      </w:r>
      <w:r>
        <w:rPr>
          <w:sz w:val="24"/>
          <w:szCs w:val="24"/>
        </w:rPr>
        <w:t xml:space="preserve"> tramite Autodichiarazione allegata</w:t>
      </w:r>
      <w:r w:rsidRPr="007D45B5">
        <w:rPr>
          <w:sz w:val="24"/>
          <w:szCs w:val="24"/>
        </w:rPr>
        <w:t>:</w:t>
      </w:r>
    </w:p>
    <w:p w14:paraId="6DD999BD" w14:textId="77777777" w:rsidR="007D45B5" w:rsidRDefault="007D45B5" w:rsidP="004A3FCF">
      <w:pPr>
        <w:pStyle w:val="Paragrafoelenco"/>
        <w:numPr>
          <w:ilvl w:val="0"/>
          <w:numId w:val="9"/>
        </w:numPr>
        <w:ind w:left="851" w:hanging="284"/>
        <w:jc w:val="both"/>
        <w:rPr>
          <w:sz w:val="24"/>
          <w:szCs w:val="24"/>
        </w:rPr>
      </w:pPr>
      <w:r w:rsidRPr="007D45B5">
        <w:rPr>
          <w:sz w:val="24"/>
          <w:szCs w:val="24"/>
        </w:rPr>
        <w:t>l’assenza di sintomatologia respiratoria o di febbre superiore a 37.5°C nel giorno di avvio</w:t>
      </w:r>
      <w:r>
        <w:rPr>
          <w:sz w:val="24"/>
          <w:szCs w:val="24"/>
        </w:rPr>
        <w:t xml:space="preserve"> </w:t>
      </w:r>
      <w:r w:rsidRPr="007D45B5">
        <w:rPr>
          <w:sz w:val="24"/>
          <w:szCs w:val="24"/>
        </w:rPr>
        <w:t>delle procedure d’esame e nei tre giorni precedenti;</w:t>
      </w:r>
    </w:p>
    <w:p w14:paraId="6BCF92AC" w14:textId="77777777" w:rsidR="007D45B5" w:rsidRDefault="007D45B5" w:rsidP="004A3FCF">
      <w:pPr>
        <w:pStyle w:val="Paragrafoelenco"/>
        <w:numPr>
          <w:ilvl w:val="0"/>
          <w:numId w:val="9"/>
        </w:numPr>
        <w:ind w:left="851" w:hanging="284"/>
        <w:jc w:val="both"/>
        <w:rPr>
          <w:sz w:val="24"/>
          <w:szCs w:val="24"/>
        </w:rPr>
      </w:pPr>
      <w:r w:rsidRPr="007D45B5">
        <w:rPr>
          <w:sz w:val="24"/>
          <w:szCs w:val="24"/>
        </w:rPr>
        <w:t>di non essere stato in quarantena o isolamento domiciliare negli ultimi 14 giorni;</w:t>
      </w:r>
    </w:p>
    <w:p w14:paraId="6632442F" w14:textId="4AC2F474" w:rsidR="007D45B5" w:rsidRPr="007D45B5" w:rsidRDefault="007D45B5" w:rsidP="004A3FCF">
      <w:pPr>
        <w:pStyle w:val="Paragrafoelenco"/>
        <w:numPr>
          <w:ilvl w:val="0"/>
          <w:numId w:val="9"/>
        </w:numPr>
        <w:ind w:left="851" w:hanging="284"/>
        <w:jc w:val="both"/>
        <w:rPr>
          <w:sz w:val="24"/>
          <w:szCs w:val="24"/>
        </w:rPr>
      </w:pPr>
      <w:r w:rsidRPr="007D45B5">
        <w:rPr>
          <w:sz w:val="24"/>
          <w:szCs w:val="24"/>
        </w:rPr>
        <w:t>di non essere stato a contatto con persone positive, per quanto di loro conoscenza, negli</w:t>
      </w:r>
      <w:r>
        <w:rPr>
          <w:sz w:val="24"/>
          <w:szCs w:val="24"/>
        </w:rPr>
        <w:t xml:space="preserve"> </w:t>
      </w:r>
      <w:r w:rsidRPr="007D45B5">
        <w:rPr>
          <w:sz w:val="24"/>
          <w:szCs w:val="24"/>
        </w:rPr>
        <w:t>ultimi 14 giorni.</w:t>
      </w:r>
    </w:p>
    <w:p w14:paraId="1FD9D932" w14:textId="2DACA220" w:rsidR="00EF6234" w:rsidRPr="000C4451" w:rsidRDefault="007D45B5" w:rsidP="009E6830">
      <w:pPr>
        <w:ind w:left="142"/>
        <w:jc w:val="both"/>
        <w:rPr>
          <w:sz w:val="24"/>
          <w:szCs w:val="24"/>
        </w:rPr>
      </w:pPr>
      <w:r w:rsidRPr="007D45B5">
        <w:rPr>
          <w:sz w:val="24"/>
          <w:szCs w:val="24"/>
        </w:rPr>
        <w:t>Nel caso in cui per il componente della commissione sussista una delle condizioni soprariportate,</w:t>
      </w:r>
      <w:r w:rsidR="00BA7EB8">
        <w:rPr>
          <w:sz w:val="24"/>
          <w:szCs w:val="24"/>
        </w:rPr>
        <w:t xml:space="preserve"> </w:t>
      </w:r>
      <w:r w:rsidRPr="007D45B5">
        <w:rPr>
          <w:sz w:val="24"/>
          <w:szCs w:val="24"/>
        </w:rPr>
        <w:t>lo stesso dovrà essere sostituito secondo le norme generali vigenti; nel caso in cui la</w:t>
      </w:r>
      <w:r w:rsidR="00BA7EB8">
        <w:rPr>
          <w:sz w:val="24"/>
          <w:szCs w:val="24"/>
        </w:rPr>
        <w:t xml:space="preserve"> </w:t>
      </w:r>
      <w:r w:rsidRPr="007D45B5">
        <w:rPr>
          <w:sz w:val="24"/>
          <w:szCs w:val="24"/>
        </w:rPr>
        <w:t>sintomatologia respiratoria o febbrile si manifesti successivamente al conferimento dell’incarico, il</w:t>
      </w:r>
      <w:r w:rsidR="00BA7EB8">
        <w:rPr>
          <w:sz w:val="24"/>
          <w:szCs w:val="24"/>
        </w:rPr>
        <w:t xml:space="preserve"> </w:t>
      </w:r>
      <w:r w:rsidRPr="007D45B5">
        <w:rPr>
          <w:sz w:val="24"/>
          <w:szCs w:val="24"/>
        </w:rPr>
        <w:t>commissario non dovrà presentarsi per l’effettuazione dell’esame, comunicando tempestivamente</w:t>
      </w:r>
      <w:r w:rsidR="00BA7EB8">
        <w:rPr>
          <w:sz w:val="24"/>
          <w:szCs w:val="24"/>
        </w:rPr>
        <w:t xml:space="preserve"> </w:t>
      </w:r>
      <w:r w:rsidRPr="007D45B5">
        <w:rPr>
          <w:sz w:val="24"/>
          <w:szCs w:val="24"/>
        </w:rPr>
        <w:t>la condizione al Presidente della commissione al fine di avviare le procedute di sostituzione nelle</w:t>
      </w:r>
      <w:r w:rsidR="00BA7EB8">
        <w:rPr>
          <w:sz w:val="24"/>
          <w:szCs w:val="24"/>
        </w:rPr>
        <w:t xml:space="preserve"> </w:t>
      </w:r>
      <w:r w:rsidRPr="007D45B5">
        <w:rPr>
          <w:sz w:val="24"/>
          <w:szCs w:val="24"/>
        </w:rPr>
        <w:t>forme previste dall’ordinanza ministeriale ovvero dalle norme generali vigenti.</w:t>
      </w:r>
    </w:p>
    <w:p w14:paraId="6258FC3B" w14:textId="0A58D6C2" w:rsidR="000C4451" w:rsidRPr="000C4451" w:rsidRDefault="00353299" w:rsidP="009E6830">
      <w:pPr>
        <w:pStyle w:val="Titolo1"/>
        <w:ind w:left="142"/>
        <w:rPr>
          <w:b/>
          <w:bCs/>
          <w:color w:val="000000" w:themeColor="text1"/>
          <w:sz w:val="28"/>
          <w:szCs w:val="28"/>
        </w:rPr>
      </w:pPr>
      <w:bookmarkStart w:id="10" w:name="_Toc40894160"/>
      <w:r w:rsidRPr="000C4451">
        <w:rPr>
          <w:b/>
          <w:bCs/>
          <w:color w:val="000000" w:themeColor="text1"/>
          <w:sz w:val="28"/>
          <w:szCs w:val="28"/>
        </w:rPr>
        <w:t>DISPOSIZIONI OBBLIGATORIE PER i CANDIDATI E GLI ACCOMPAGNATORI</w:t>
      </w:r>
      <w:bookmarkEnd w:id="10"/>
      <w:r w:rsidRPr="000C4451">
        <w:rPr>
          <w:b/>
          <w:bCs/>
          <w:color w:val="000000" w:themeColor="text1"/>
          <w:sz w:val="28"/>
          <w:szCs w:val="28"/>
        </w:rPr>
        <w:t xml:space="preserve"> </w:t>
      </w:r>
    </w:p>
    <w:p w14:paraId="127B62EB" w14:textId="7DF561CC" w:rsidR="00FC51F6" w:rsidRDefault="00F02FAA" w:rsidP="009E6830">
      <w:pPr>
        <w:ind w:left="142"/>
        <w:jc w:val="both"/>
        <w:rPr>
          <w:sz w:val="24"/>
          <w:szCs w:val="24"/>
        </w:rPr>
      </w:pPr>
      <w:r w:rsidRPr="00F02FAA">
        <w:rPr>
          <w:sz w:val="24"/>
          <w:szCs w:val="24"/>
        </w:rPr>
        <w:t>La convocazione dei candidati avver</w:t>
      </w:r>
      <w:r>
        <w:rPr>
          <w:sz w:val="24"/>
          <w:szCs w:val="24"/>
        </w:rPr>
        <w:t>r</w:t>
      </w:r>
      <w:r w:rsidRPr="00F02FAA">
        <w:rPr>
          <w:sz w:val="24"/>
          <w:szCs w:val="24"/>
        </w:rPr>
        <w:t>à</w:t>
      </w:r>
      <w:r>
        <w:rPr>
          <w:sz w:val="24"/>
          <w:szCs w:val="24"/>
        </w:rPr>
        <w:t xml:space="preserve"> </w:t>
      </w:r>
      <w:r w:rsidRPr="00F02FAA">
        <w:rPr>
          <w:sz w:val="24"/>
          <w:szCs w:val="24"/>
        </w:rPr>
        <w:t xml:space="preserve">secondo un calendario e una scansione oraria predefinita, è uno strumento organizzativo utile al fine della sostenibilità e della prevenzione di assembramenti di persone in attesa fuori dei locali scolastici, consentendo la presenza per il tempo minimo necessario come specificamente indicato di seguito. Il calendario di convocazione </w:t>
      </w:r>
      <w:r>
        <w:rPr>
          <w:sz w:val="24"/>
          <w:szCs w:val="24"/>
        </w:rPr>
        <w:t xml:space="preserve">verrà </w:t>
      </w:r>
      <w:r w:rsidRPr="00F02FAA">
        <w:rPr>
          <w:sz w:val="24"/>
          <w:szCs w:val="24"/>
        </w:rPr>
        <w:t>comunicato preventivamente sul sito della scuola e con mail al candidato tramite registro elettronico con verifica telefonica dell’avvenuta ricezione. Il candidato, qualora necessario, potrà richiedere alla scuola il rilascio di un documento che attesti la convocazione e che gli dia, in caso di assembramento, precedenza di accesso ai mezzi pubblici per il giorno dell’esame.</w:t>
      </w:r>
    </w:p>
    <w:p w14:paraId="50D8E703" w14:textId="77777777" w:rsidR="00FC51F6" w:rsidRDefault="00F02FAA" w:rsidP="00F02FAA">
      <w:pPr>
        <w:ind w:left="142"/>
        <w:jc w:val="both"/>
        <w:rPr>
          <w:sz w:val="24"/>
          <w:szCs w:val="24"/>
        </w:rPr>
      </w:pPr>
      <w:r w:rsidRPr="00F02FAA">
        <w:rPr>
          <w:sz w:val="24"/>
          <w:szCs w:val="24"/>
        </w:rPr>
        <w:t xml:space="preserve"> Al fine di evitare ogni possibilità di assembramento il candidato dovrà presentarsi a scuola 15 minuti prima dell’orario di convocazione previsto e dovrà lasciare l’edificio scolastico subito dopo l’espletamento della prova. Il candidato potrà essere accompagnato da una persona. </w:t>
      </w:r>
    </w:p>
    <w:p w14:paraId="43CDA130" w14:textId="77777777" w:rsidR="00741421" w:rsidRDefault="00741421" w:rsidP="00FE554F">
      <w:pPr>
        <w:jc w:val="both"/>
        <w:rPr>
          <w:sz w:val="24"/>
          <w:szCs w:val="24"/>
        </w:rPr>
      </w:pPr>
    </w:p>
    <w:p w14:paraId="0C235C60" w14:textId="61C7A9E5" w:rsidR="00FC51F6" w:rsidRDefault="00F02FAA" w:rsidP="00F02FAA">
      <w:pPr>
        <w:ind w:left="142"/>
        <w:jc w:val="both"/>
        <w:rPr>
          <w:sz w:val="24"/>
          <w:szCs w:val="24"/>
        </w:rPr>
      </w:pPr>
      <w:r w:rsidRPr="00F02FAA">
        <w:rPr>
          <w:sz w:val="24"/>
          <w:szCs w:val="24"/>
        </w:rPr>
        <w:t xml:space="preserve">All’atto della presentazione a scuola il candidato e l’eventuale accompagnatore dovranno produrre un’autodichiarazione (in allegato) attestante: </w:t>
      </w:r>
    </w:p>
    <w:p w14:paraId="498802F1" w14:textId="77777777" w:rsidR="00FC51F6" w:rsidRPr="00FC51F6" w:rsidRDefault="00F02FAA" w:rsidP="00FC51F6">
      <w:pPr>
        <w:pStyle w:val="Paragrafoelenco"/>
        <w:numPr>
          <w:ilvl w:val="0"/>
          <w:numId w:val="11"/>
        </w:numPr>
        <w:jc w:val="both"/>
        <w:rPr>
          <w:sz w:val="24"/>
          <w:szCs w:val="24"/>
        </w:rPr>
      </w:pPr>
      <w:r w:rsidRPr="00FC51F6">
        <w:rPr>
          <w:sz w:val="24"/>
          <w:szCs w:val="24"/>
        </w:rPr>
        <w:lastRenderedPageBreak/>
        <w:t xml:space="preserve">l’assenza di sintomatologia respiratoria o di febbre superiore a 37.5°C nel giorno di espletamento dell’esame e nei tre giorni precedenti; </w:t>
      </w:r>
    </w:p>
    <w:p w14:paraId="1AAFD363" w14:textId="77777777" w:rsidR="00FC51F6" w:rsidRPr="00FC51F6" w:rsidRDefault="00F02FAA" w:rsidP="00FC51F6">
      <w:pPr>
        <w:pStyle w:val="Paragrafoelenco"/>
        <w:numPr>
          <w:ilvl w:val="0"/>
          <w:numId w:val="11"/>
        </w:numPr>
        <w:jc w:val="both"/>
        <w:rPr>
          <w:sz w:val="24"/>
          <w:szCs w:val="24"/>
        </w:rPr>
      </w:pPr>
      <w:r w:rsidRPr="00FC51F6">
        <w:rPr>
          <w:sz w:val="24"/>
          <w:szCs w:val="24"/>
        </w:rPr>
        <w:t xml:space="preserve"> di non essere stato in quarantena o isolamento domiciliare negli ultimi 14 giorni; </w:t>
      </w:r>
    </w:p>
    <w:p w14:paraId="3E5BA1C7" w14:textId="77777777" w:rsidR="00FC51F6" w:rsidRDefault="00F02FAA" w:rsidP="00FC51F6">
      <w:pPr>
        <w:pStyle w:val="Paragrafoelenco"/>
        <w:numPr>
          <w:ilvl w:val="0"/>
          <w:numId w:val="11"/>
        </w:numPr>
        <w:jc w:val="both"/>
        <w:rPr>
          <w:sz w:val="24"/>
          <w:szCs w:val="24"/>
        </w:rPr>
      </w:pPr>
      <w:r w:rsidRPr="00FC51F6">
        <w:rPr>
          <w:sz w:val="24"/>
          <w:szCs w:val="24"/>
        </w:rPr>
        <w:t xml:space="preserve"> di non essere stato a contatto con persone positive, per quanto di loro conoscenza, negli ultimi 14 giorni. </w:t>
      </w:r>
    </w:p>
    <w:p w14:paraId="36691400" w14:textId="624F825B" w:rsidR="00213C84" w:rsidRDefault="00F02FAA" w:rsidP="00460668">
      <w:pPr>
        <w:ind w:left="142"/>
        <w:jc w:val="both"/>
        <w:rPr>
          <w:b/>
          <w:bCs/>
          <w:sz w:val="24"/>
          <w:szCs w:val="24"/>
        </w:rPr>
      </w:pPr>
      <w:r w:rsidRPr="00066951">
        <w:rPr>
          <w:b/>
          <w:bCs/>
          <w:sz w:val="24"/>
          <w:szCs w:val="24"/>
        </w:rPr>
        <w:t xml:space="preserve">Nel caso in cui per il candidato sussista una delle condizioni soprariportate, lo stesso non dovrà presentarsi per l’effettuazione dell’esame, producendo tempestivamente la relativa certificazione medica al fine di consentire alla commissione la programmazione di una sessione di recupero nelle forme previste dall’ordinanza ministeriale ovvero dalle norme generali vigenti. </w:t>
      </w:r>
      <w:r w:rsidR="00353299" w:rsidRPr="00066951">
        <w:rPr>
          <w:b/>
          <w:bCs/>
          <w:sz w:val="24"/>
          <w:szCs w:val="24"/>
        </w:rPr>
        <w:t xml:space="preserve"> </w:t>
      </w:r>
    </w:p>
    <w:p w14:paraId="1F48CDAE" w14:textId="77777777" w:rsidR="00460668" w:rsidRPr="00460668" w:rsidRDefault="00460668" w:rsidP="00460668">
      <w:pPr>
        <w:ind w:left="142"/>
        <w:jc w:val="both"/>
        <w:rPr>
          <w:b/>
          <w:bCs/>
          <w:sz w:val="24"/>
          <w:szCs w:val="24"/>
        </w:rPr>
      </w:pPr>
    </w:p>
    <w:p w14:paraId="2FA4F853" w14:textId="7DCD359A" w:rsidR="007B6167" w:rsidRPr="003E3ACC" w:rsidRDefault="007B6167" w:rsidP="003E3ACC">
      <w:pPr>
        <w:pStyle w:val="Titolo1"/>
        <w:ind w:left="142"/>
        <w:rPr>
          <w:b/>
          <w:bCs/>
          <w:color w:val="000000" w:themeColor="text1"/>
          <w:sz w:val="28"/>
          <w:szCs w:val="28"/>
        </w:rPr>
      </w:pPr>
      <w:bookmarkStart w:id="11" w:name="_Toc40894161"/>
      <w:r w:rsidRPr="003E3ACC">
        <w:rPr>
          <w:b/>
          <w:bCs/>
          <w:color w:val="000000" w:themeColor="text1"/>
          <w:sz w:val="28"/>
          <w:szCs w:val="28"/>
        </w:rPr>
        <w:t>INDICAZIONI TECNICO-OPERATIVE SULL’UTILIZZO DEI SERVIZI IGIENICI</w:t>
      </w:r>
      <w:bookmarkEnd w:id="11"/>
    </w:p>
    <w:p w14:paraId="1ADB9593" w14:textId="4DAB0F1A" w:rsidR="00665E1F" w:rsidRDefault="003E3ACC" w:rsidP="003E3ACC">
      <w:pPr>
        <w:tabs>
          <w:tab w:val="left" w:pos="8664"/>
        </w:tabs>
        <w:spacing w:before="240"/>
        <w:rPr>
          <w:sz w:val="24"/>
          <w:szCs w:val="24"/>
        </w:rPr>
      </w:pPr>
      <w:r>
        <w:rPr>
          <w:rFonts w:asciiTheme="majorHAnsi" w:eastAsiaTheme="majorEastAsia" w:hAnsiTheme="majorHAnsi" w:cstheme="majorBidi"/>
          <w:b/>
          <w:bCs/>
          <w:color w:val="2F5496" w:themeColor="accent1" w:themeShade="BF"/>
          <w:sz w:val="28"/>
          <w:szCs w:val="28"/>
        </w:rPr>
        <w:t xml:space="preserve">  </w:t>
      </w:r>
      <w:r w:rsidR="008069AD" w:rsidRPr="0049151C">
        <w:rPr>
          <w:sz w:val="24"/>
          <w:szCs w:val="24"/>
        </w:rPr>
        <w:t xml:space="preserve">Sarà consentito utilizzare i servizi igienici seguendo </w:t>
      </w:r>
      <w:r w:rsidR="00665E1F">
        <w:rPr>
          <w:sz w:val="24"/>
          <w:szCs w:val="24"/>
        </w:rPr>
        <w:t>la seguente procedura</w:t>
      </w:r>
    </w:p>
    <w:p w14:paraId="0205930E" w14:textId="35C27696" w:rsidR="00836B1A" w:rsidRPr="00836B1A" w:rsidRDefault="00665E1F" w:rsidP="00836B1A">
      <w:pPr>
        <w:pStyle w:val="Paragrafoelenco"/>
        <w:numPr>
          <w:ilvl w:val="0"/>
          <w:numId w:val="8"/>
        </w:numPr>
        <w:tabs>
          <w:tab w:val="left" w:pos="8664"/>
        </w:tabs>
        <w:rPr>
          <w:sz w:val="24"/>
          <w:szCs w:val="24"/>
        </w:rPr>
      </w:pPr>
      <w:r w:rsidRPr="00665E1F">
        <w:rPr>
          <w:sz w:val="24"/>
          <w:szCs w:val="24"/>
        </w:rPr>
        <w:t xml:space="preserve">avvisare il collaboratore della commissione così che possa igienizzare il locale dopo l’utilizzo </w:t>
      </w:r>
    </w:p>
    <w:p w14:paraId="7F1E5DE5" w14:textId="2ECFB47F" w:rsidR="00665E1F" w:rsidRPr="00665E1F" w:rsidRDefault="00665E1F" w:rsidP="00665E1F">
      <w:pPr>
        <w:pStyle w:val="Paragrafoelenco"/>
        <w:numPr>
          <w:ilvl w:val="0"/>
          <w:numId w:val="8"/>
        </w:numPr>
        <w:tabs>
          <w:tab w:val="left" w:pos="8664"/>
        </w:tabs>
        <w:rPr>
          <w:sz w:val="24"/>
          <w:szCs w:val="24"/>
        </w:rPr>
      </w:pPr>
      <w:r w:rsidRPr="00665E1F">
        <w:rPr>
          <w:sz w:val="24"/>
          <w:szCs w:val="24"/>
        </w:rPr>
        <w:t>Utilizzare l’igienizzante per le mani messo a disposizione</w:t>
      </w:r>
    </w:p>
    <w:p w14:paraId="35E0B11F" w14:textId="004C2E84" w:rsidR="00665E1F" w:rsidRDefault="00665E1F" w:rsidP="00665E1F">
      <w:pPr>
        <w:pStyle w:val="Paragrafoelenco"/>
        <w:numPr>
          <w:ilvl w:val="0"/>
          <w:numId w:val="8"/>
        </w:numPr>
        <w:tabs>
          <w:tab w:val="left" w:pos="8664"/>
        </w:tabs>
        <w:rPr>
          <w:sz w:val="24"/>
          <w:szCs w:val="24"/>
        </w:rPr>
      </w:pPr>
      <w:r w:rsidRPr="00665E1F">
        <w:rPr>
          <w:sz w:val="24"/>
          <w:szCs w:val="24"/>
        </w:rPr>
        <w:t>Utilizzare i servizi igienici</w:t>
      </w:r>
    </w:p>
    <w:p w14:paraId="0166F7B3" w14:textId="2378B9F5" w:rsidR="00836B1A" w:rsidRPr="00836B1A" w:rsidRDefault="00836B1A" w:rsidP="00836B1A">
      <w:pPr>
        <w:pStyle w:val="Paragrafoelenco"/>
        <w:numPr>
          <w:ilvl w:val="0"/>
          <w:numId w:val="8"/>
        </w:numPr>
        <w:tabs>
          <w:tab w:val="left" w:pos="8664"/>
        </w:tabs>
        <w:rPr>
          <w:sz w:val="24"/>
          <w:szCs w:val="24"/>
        </w:rPr>
      </w:pPr>
      <w:r>
        <w:rPr>
          <w:sz w:val="24"/>
          <w:szCs w:val="24"/>
        </w:rPr>
        <w:t>Lavarsi le mani e igienizzarle nuovamente prima di toccare la maniglia della porta di uscita.</w:t>
      </w:r>
    </w:p>
    <w:p w14:paraId="418989D3" w14:textId="19C90491" w:rsidR="008E5105" w:rsidRDefault="00836B1A" w:rsidP="003F3C50">
      <w:pPr>
        <w:tabs>
          <w:tab w:val="left" w:pos="8664"/>
        </w:tabs>
        <w:ind w:left="142"/>
        <w:rPr>
          <w:sz w:val="24"/>
          <w:szCs w:val="24"/>
        </w:rPr>
      </w:pPr>
      <w:r>
        <w:rPr>
          <w:sz w:val="24"/>
          <w:szCs w:val="24"/>
        </w:rPr>
        <w:t>All’uscita il collaboratore provvederà alla sanificazione del locale con l’utilizzo degli appositi detergenti premurandosi di sostituire i guanti usa e getta nell’apposito cestino.</w:t>
      </w:r>
    </w:p>
    <w:p w14:paraId="4FC0F9C1" w14:textId="5F8EC30A" w:rsidR="00880006" w:rsidRDefault="00880006" w:rsidP="00880006">
      <w:pPr>
        <w:tabs>
          <w:tab w:val="left" w:pos="8664"/>
        </w:tabs>
        <w:spacing w:after="0"/>
        <w:ind w:left="142"/>
        <w:rPr>
          <w:sz w:val="24"/>
          <w:szCs w:val="24"/>
        </w:rPr>
      </w:pPr>
      <w:r>
        <w:rPr>
          <w:sz w:val="24"/>
          <w:szCs w:val="24"/>
        </w:rPr>
        <w:t>BAGNI INDIVIDUATI:</w:t>
      </w:r>
    </w:p>
    <w:p w14:paraId="02DD32E0" w14:textId="57636D95" w:rsidR="00880006" w:rsidRDefault="00880006" w:rsidP="00880006">
      <w:pPr>
        <w:tabs>
          <w:tab w:val="left" w:pos="8664"/>
        </w:tabs>
        <w:spacing w:after="0"/>
        <w:ind w:left="142"/>
        <w:rPr>
          <w:color w:val="FF0000"/>
          <w:sz w:val="24"/>
          <w:szCs w:val="24"/>
        </w:rPr>
      </w:pPr>
      <w:r w:rsidRPr="00880006">
        <w:rPr>
          <w:color w:val="FF0000"/>
          <w:sz w:val="24"/>
          <w:szCs w:val="24"/>
        </w:rPr>
        <w:t xml:space="preserve">Commissione </w:t>
      </w:r>
      <w:r w:rsidR="0026646C">
        <w:rPr>
          <w:color w:val="FF0000"/>
          <w:sz w:val="24"/>
          <w:szCs w:val="24"/>
        </w:rPr>
        <w:t>rossa</w:t>
      </w:r>
      <w:r w:rsidR="001629D1">
        <w:rPr>
          <w:color w:val="FF0000"/>
          <w:sz w:val="24"/>
          <w:szCs w:val="24"/>
        </w:rPr>
        <w:t>:</w:t>
      </w:r>
      <w:r w:rsidRPr="00880006">
        <w:rPr>
          <w:color w:val="FF0000"/>
          <w:sz w:val="24"/>
          <w:szCs w:val="24"/>
        </w:rPr>
        <w:t xml:space="preserve"> bagno </w:t>
      </w:r>
      <w:r w:rsidR="0026646C">
        <w:rPr>
          <w:color w:val="FF0000"/>
          <w:sz w:val="24"/>
          <w:szCs w:val="24"/>
        </w:rPr>
        <w:t>Piano terra come da planimetria</w:t>
      </w:r>
    </w:p>
    <w:p w14:paraId="0C0C8346" w14:textId="0983EF00" w:rsidR="00880006" w:rsidRPr="0026646C" w:rsidRDefault="00880006" w:rsidP="00880006">
      <w:pPr>
        <w:tabs>
          <w:tab w:val="left" w:pos="8664"/>
        </w:tabs>
        <w:spacing w:after="0"/>
        <w:ind w:left="142"/>
        <w:rPr>
          <w:color w:val="2F5496" w:themeColor="accent1" w:themeShade="BF"/>
          <w:sz w:val="24"/>
          <w:szCs w:val="24"/>
        </w:rPr>
      </w:pPr>
      <w:r w:rsidRPr="0026646C">
        <w:rPr>
          <w:color w:val="2F5496" w:themeColor="accent1" w:themeShade="BF"/>
          <w:sz w:val="24"/>
          <w:szCs w:val="24"/>
        </w:rPr>
        <w:t xml:space="preserve">Commissione </w:t>
      </w:r>
      <w:r w:rsidR="0026646C">
        <w:rPr>
          <w:color w:val="2F5496" w:themeColor="accent1" w:themeShade="BF"/>
          <w:sz w:val="24"/>
          <w:szCs w:val="24"/>
        </w:rPr>
        <w:t xml:space="preserve">blu </w:t>
      </w:r>
      <w:r w:rsidR="001629D1">
        <w:rPr>
          <w:color w:val="2F5496" w:themeColor="accent1" w:themeShade="BF"/>
          <w:sz w:val="24"/>
          <w:szCs w:val="24"/>
        </w:rPr>
        <w:t xml:space="preserve">: </w:t>
      </w:r>
      <w:r w:rsidR="0026646C">
        <w:rPr>
          <w:color w:val="2F5496" w:themeColor="accent1" w:themeShade="BF"/>
          <w:sz w:val="24"/>
          <w:szCs w:val="24"/>
        </w:rPr>
        <w:t>bagno primo piano come da planimetria</w:t>
      </w:r>
    </w:p>
    <w:p w14:paraId="1CAD5C36" w14:textId="350A2202" w:rsidR="00880006" w:rsidRPr="00880006" w:rsidRDefault="00880006" w:rsidP="00880006">
      <w:pPr>
        <w:tabs>
          <w:tab w:val="left" w:pos="8664"/>
        </w:tabs>
        <w:spacing w:after="0"/>
        <w:ind w:left="142"/>
        <w:rPr>
          <w:color w:val="538135" w:themeColor="accent6" w:themeShade="BF"/>
          <w:sz w:val="24"/>
          <w:szCs w:val="24"/>
        </w:rPr>
      </w:pPr>
      <w:r w:rsidRPr="00880006">
        <w:rPr>
          <w:color w:val="538135" w:themeColor="accent6" w:themeShade="BF"/>
          <w:sz w:val="24"/>
          <w:szCs w:val="24"/>
        </w:rPr>
        <w:t xml:space="preserve">Commissione </w:t>
      </w:r>
      <w:r w:rsidR="0026646C">
        <w:rPr>
          <w:color w:val="538135" w:themeColor="accent6" w:themeShade="BF"/>
          <w:sz w:val="24"/>
          <w:szCs w:val="24"/>
        </w:rPr>
        <w:t>verde</w:t>
      </w:r>
      <w:r w:rsidRPr="00880006">
        <w:rPr>
          <w:color w:val="538135" w:themeColor="accent6" w:themeShade="BF"/>
          <w:sz w:val="24"/>
          <w:szCs w:val="24"/>
        </w:rPr>
        <w:t xml:space="preserve"> </w:t>
      </w:r>
      <w:r w:rsidR="001629D1">
        <w:rPr>
          <w:color w:val="538135" w:themeColor="accent6" w:themeShade="BF"/>
          <w:sz w:val="24"/>
          <w:szCs w:val="24"/>
        </w:rPr>
        <w:t xml:space="preserve">: bagno </w:t>
      </w:r>
      <w:r w:rsidR="0026646C">
        <w:rPr>
          <w:color w:val="538135" w:themeColor="accent6" w:themeShade="BF"/>
          <w:sz w:val="24"/>
          <w:szCs w:val="24"/>
        </w:rPr>
        <w:t xml:space="preserve">piano </w:t>
      </w:r>
      <w:r w:rsidR="00C119A1">
        <w:rPr>
          <w:color w:val="538135" w:themeColor="accent6" w:themeShade="BF"/>
          <w:sz w:val="24"/>
          <w:szCs w:val="24"/>
        </w:rPr>
        <w:t>terra</w:t>
      </w:r>
      <w:r w:rsidR="0026646C">
        <w:rPr>
          <w:color w:val="538135" w:themeColor="accent6" w:themeShade="BF"/>
          <w:sz w:val="24"/>
          <w:szCs w:val="24"/>
        </w:rPr>
        <w:t xml:space="preserve"> come da planimetria</w:t>
      </w:r>
    </w:p>
    <w:p w14:paraId="2F0EB53C" w14:textId="77777777" w:rsidR="003F3C50" w:rsidRPr="0047350B" w:rsidRDefault="003F3C50" w:rsidP="0047350B">
      <w:pPr>
        <w:tabs>
          <w:tab w:val="left" w:pos="8664"/>
        </w:tabs>
        <w:rPr>
          <w:color w:val="000000" w:themeColor="text1"/>
          <w:sz w:val="24"/>
          <w:szCs w:val="24"/>
        </w:rPr>
      </w:pPr>
    </w:p>
    <w:p w14:paraId="115D3EAA" w14:textId="2F33E6DE" w:rsidR="009A0851" w:rsidRPr="0047350B" w:rsidRDefault="009A0851" w:rsidP="0047350B">
      <w:pPr>
        <w:pStyle w:val="Titolo1"/>
        <w:ind w:left="142"/>
        <w:rPr>
          <w:b/>
          <w:bCs/>
          <w:color w:val="000000" w:themeColor="text1"/>
          <w:sz w:val="28"/>
          <w:szCs w:val="28"/>
        </w:rPr>
      </w:pPr>
      <w:bookmarkStart w:id="12" w:name="_Toc40894162"/>
      <w:r w:rsidRPr="0047350B">
        <w:rPr>
          <w:b/>
          <w:bCs/>
          <w:color w:val="000000" w:themeColor="text1"/>
          <w:sz w:val="28"/>
          <w:szCs w:val="28"/>
        </w:rPr>
        <w:t>DISPOSIZIONI TECNICO-OPERATIVE PER IL PERSONALE ATA</w:t>
      </w:r>
      <w:bookmarkEnd w:id="12"/>
    </w:p>
    <w:p w14:paraId="24A6C91F" w14:textId="77777777" w:rsidR="00897BFE" w:rsidRDefault="00897BFE" w:rsidP="009F52BB">
      <w:pPr>
        <w:ind w:left="142"/>
        <w:contextualSpacing/>
        <w:jc w:val="both"/>
        <w:rPr>
          <w:rFonts w:asciiTheme="majorHAnsi" w:eastAsiaTheme="majorEastAsia" w:hAnsiTheme="majorHAnsi" w:cstheme="majorBidi"/>
          <w:b/>
          <w:bCs/>
          <w:color w:val="2F5496" w:themeColor="accent1" w:themeShade="BF"/>
          <w:sz w:val="28"/>
          <w:szCs w:val="28"/>
        </w:rPr>
      </w:pPr>
    </w:p>
    <w:p w14:paraId="696C0C29" w14:textId="77777777" w:rsidR="00F277A1" w:rsidRDefault="00897BFE" w:rsidP="009F52BB">
      <w:pPr>
        <w:ind w:left="142"/>
        <w:contextualSpacing/>
        <w:jc w:val="both"/>
        <w:rPr>
          <w:sz w:val="24"/>
          <w:szCs w:val="24"/>
        </w:rPr>
      </w:pPr>
      <w:r>
        <w:rPr>
          <w:sz w:val="24"/>
          <w:szCs w:val="24"/>
        </w:rPr>
        <w:t xml:space="preserve">Il personale Ata designato a svolgere l’igienizzazione dei locali è tenuto all’uso dei D.P.I. (mascherine guanti e </w:t>
      </w:r>
      <w:r w:rsidR="00F277A1" w:rsidRPr="00F277A1">
        <w:rPr>
          <w:sz w:val="24"/>
          <w:szCs w:val="24"/>
        </w:rPr>
        <w:t>grembiule usa e getta</w:t>
      </w:r>
      <w:r w:rsidR="00F277A1">
        <w:rPr>
          <w:sz w:val="24"/>
          <w:szCs w:val="24"/>
        </w:rPr>
        <w:t>)</w:t>
      </w:r>
      <w:r w:rsidR="00F277A1" w:rsidRPr="00F277A1">
        <w:rPr>
          <w:sz w:val="24"/>
          <w:szCs w:val="24"/>
        </w:rPr>
        <w:t xml:space="preserve"> </w:t>
      </w:r>
      <w:r>
        <w:rPr>
          <w:sz w:val="24"/>
          <w:szCs w:val="24"/>
        </w:rPr>
        <w:t>che andranno rigorosamente sostituiti a fine giornata</w:t>
      </w:r>
      <w:r w:rsidR="00F277A1">
        <w:rPr>
          <w:sz w:val="24"/>
          <w:szCs w:val="24"/>
        </w:rPr>
        <w:t>.</w:t>
      </w:r>
    </w:p>
    <w:p w14:paraId="0E004DCD" w14:textId="185AA347" w:rsidR="00897BFE" w:rsidRDefault="00F277A1" w:rsidP="009F52BB">
      <w:pPr>
        <w:ind w:left="142"/>
        <w:contextualSpacing/>
        <w:jc w:val="both"/>
        <w:rPr>
          <w:sz w:val="24"/>
          <w:szCs w:val="24"/>
        </w:rPr>
      </w:pPr>
      <w:r>
        <w:rPr>
          <w:sz w:val="24"/>
          <w:szCs w:val="24"/>
        </w:rPr>
        <w:t>D</w:t>
      </w:r>
      <w:r w:rsidR="00897BFE">
        <w:rPr>
          <w:sz w:val="24"/>
          <w:szCs w:val="24"/>
        </w:rPr>
        <w:t>ovrà inoltre utilizzare lo spogliatoio come zona filtro dove si potrà cambiare i vestiti, togliere i D.P.I. e lavarsi le mani con sapone igienizzante.</w:t>
      </w:r>
    </w:p>
    <w:p w14:paraId="14F52E97" w14:textId="0D6BE2DA" w:rsidR="0067612F" w:rsidRDefault="00F277A1" w:rsidP="0047350B">
      <w:pPr>
        <w:tabs>
          <w:tab w:val="left" w:pos="468"/>
          <w:tab w:val="left" w:pos="8664"/>
        </w:tabs>
        <w:ind w:left="142"/>
        <w:rPr>
          <w:rFonts w:eastAsiaTheme="majorEastAsia" w:cstheme="majorBidi"/>
          <w:sz w:val="24"/>
          <w:szCs w:val="24"/>
        </w:rPr>
      </w:pPr>
      <w:r w:rsidRPr="00F277A1">
        <w:rPr>
          <w:rFonts w:eastAsiaTheme="majorEastAsia" w:cstheme="majorBidi"/>
          <w:sz w:val="24"/>
          <w:szCs w:val="24"/>
        </w:rPr>
        <w:t>Si raccomanda il frequente lavaggio delle mani</w:t>
      </w:r>
      <w:r>
        <w:rPr>
          <w:rFonts w:eastAsiaTheme="majorEastAsia" w:cstheme="majorBidi"/>
          <w:sz w:val="24"/>
          <w:szCs w:val="24"/>
        </w:rPr>
        <w:t>, la rimozione dei D.P.I. in maniera sicura e adeguata la sostituzione degli stessi ogni a fine giornata.</w:t>
      </w:r>
    </w:p>
    <w:p w14:paraId="41263021" w14:textId="6D420ABF" w:rsidR="0067612F" w:rsidRDefault="0047350B" w:rsidP="009F52BB">
      <w:pPr>
        <w:tabs>
          <w:tab w:val="left" w:pos="468"/>
          <w:tab w:val="left" w:pos="8664"/>
        </w:tabs>
        <w:ind w:left="142"/>
        <w:rPr>
          <w:rFonts w:eastAsiaTheme="majorEastAsia" w:cstheme="majorBidi"/>
          <w:sz w:val="24"/>
          <w:szCs w:val="24"/>
        </w:rPr>
      </w:pPr>
      <w:r w:rsidRPr="0067612F">
        <w:rPr>
          <w:rFonts w:eastAsiaTheme="majorEastAsia" w:cstheme="majorBidi"/>
          <w:sz w:val="24"/>
          <w:szCs w:val="24"/>
        </w:rPr>
        <w:t>Misure di pulizia e di igienizzazione</w:t>
      </w:r>
      <w:r w:rsidR="00F865BF">
        <w:rPr>
          <w:rFonts w:eastAsiaTheme="majorEastAsia" w:cstheme="majorBidi"/>
          <w:sz w:val="24"/>
          <w:szCs w:val="24"/>
        </w:rPr>
        <w:t xml:space="preserve"> indicate da M.I.U.R.</w:t>
      </w:r>
      <w:r>
        <w:rPr>
          <w:rFonts w:eastAsiaTheme="majorEastAsia" w:cstheme="majorBidi"/>
          <w:sz w:val="24"/>
          <w:szCs w:val="24"/>
        </w:rPr>
        <w:t>:</w:t>
      </w:r>
    </w:p>
    <w:p w14:paraId="63CF11C3" w14:textId="77777777" w:rsidR="008415A2" w:rsidRDefault="0067612F" w:rsidP="004C29E4">
      <w:pPr>
        <w:tabs>
          <w:tab w:val="left" w:pos="468"/>
          <w:tab w:val="left" w:pos="8664"/>
        </w:tabs>
        <w:spacing w:after="0"/>
        <w:ind w:left="142"/>
        <w:jc w:val="both"/>
        <w:rPr>
          <w:rFonts w:eastAsiaTheme="majorEastAsia" w:cstheme="majorBidi"/>
          <w:sz w:val="24"/>
          <w:szCs w:val="24"/>
        </w:rPr>
      </w:pPr>
      <w:r>
        <w:rPr>
          <w:rFonts w:eastAsiaTheme="majorEastAsia" w:cstheme="majorBidi"/>
          <w:sz w:val="24"/>
          <w:szCs w:val="24"/>
        </w:rPr>
        <w:t xml:space="preserve">I collaboratori scolastici </w:t>
      </w:r>
      <w:r w:rsidRPr="0067612F">
        <w:rPr>
          <w:rFonts w:eastAsiaTheme="majorEastAsia" w:cstheme="majorBidi"/>
          <w:sz w:val="24"/>
          <w:szCs w:val="24"/>
        </w:rPr>
        <w:t>assicurer</w:t>
      </w:r>
      <w:r>
        <w:rPr>
          <w:rFonts w:eastAsiaTheme="majorEastAsia" w:cstheme="majorBidi"/>
          <w:sz w:val="24"/>
          <w:szCs w:val="24"/>
        </w:rPr>
        <w:t xml:space="preserve">anno </w:t>
      </w:r>
      <w:r w:rsidRPr="0067612F">
        <w:rPr>
          <w:rFonts w:eastAsiaTheme="majorEastAsia" w:cstheme="majorBidi"/>
          <w:sz w:val="24"/>
          <w:szCs w:val="24"/>
        </w:rPr>
        <w:t>una pulizia approfondita, ad opera dei locali destinati all’effettuazione dell’esame di stato, ivi compresi</w:t>
      </w:r>
      <w:r>
        <w:rPr>
          <w:rFonts w:eastAsiaTheme="majorEastAsia" w:cstheme="majorBidi"/>
          <w:sz w:val="24"/>
          <w:szCs w:val="24"/>
        </w:rPr>
        <w:t xml:space="preserve"> </w:t>
      </w:r>
      <w:r w:rsidRPr="0067612F">
        <w:rPr>
          <w:rFonts w:eastAsiaTheme="majorEastAsia" w:cstheme="majorBidi"/>
          <w:sz w:val="24"/>
          <w:szCs w:val="24"/>
        </w:rPr>
        <w:t>androne, corridoi, bagni, uffici di segreteria e ogni altro ambiente che si prevede di utilizzare.</w:t>
      </w:r>
      <w:r>
        <w:rPr>
          <w:rFonts w:eastAsiaTheme="majorEastAsia" w:cstheme="majorBidi"/>
          <w:sz w:val="24"/>
          <w:szCs w:val="24"/>
        </w:rPr>
        <w:t xml:space="preserve"> </w:t>
      </w:r>
      <w:r w:rsidRPr="0067612F">
        <w:rPr>
          <w:rFonts w:eastAsiaTheme="majorEastAsia" w:cstheme="majorBidi"/>
          <w:sz w:val="24"/>
          <w:szCs w:val="24"/>
        </w:rPr>
        <w:t>La pulizia</w:t>
      </w:r>
      <w:r>
        <w:rPr>
          <w:rFonts w:eastAsiaTheme="majorEastAsia" w:cstheme="majorBidi"/>
          <w:sz w:val="24"/>
          <w:szCs w:val="24"/>
        </w:rPr>
        <w:t xml:space="preserve"> avverrà in maniera</w:t>
      </w:r>
      <w:r w:rsidRPr="0067612F">
        <w:rPr>
          <w:rFonts w:eastAsiaTheme="majorEastAsia" w:cstheme="majorBidi"/>
          <w:sz w:val="24"/>
          <w:szCs w:val="24"/>
        </w:rPr>
        <w:t xml:space="preserve"> approfondita con detergente neutro di superfici in locali generali (vale a dire per i locali</w:t>
      </w:r>
      <w:r>
        <w:rPr>
          <w:rFonts w:eastAsiaTheme="majorEastAsia" w:cstheme="majorBidi"/>
          <w:sz w:val="24"/>
          <w:szCs w:val="24"/>
        </w:rPr>
        <w:t xml:space="preserve"> </w:t>
      </w:r>
      <w:r w:rsidRPr="0067612F">
        <w:rPr>
          <w:rFonts w:eastAsiaTheme="majorEastAsia" w:cstheme="majorBidi"/>
          <w:sz w:val="24"/>
          <w:szCs w:val="24"/>
        </w:rPr>
        <w:t>che non sono stati frequentati da un caso sospetto o confermato di COVID-19)</w:t>
      </w:r>
      <w:r>
        <w:rPr>
          <w:rFonts w:eastAsiaTheme="majorEastAsia" w:cstheme="majorBidi"/>
          <w:sz w:val="24"/>
          <w:szCs w:val="24"/>
        </w:rPr>
        <w:t>.</w:t>
      </w:r>
      <w:r w:rsidR="00D215DF">
        <w:rPr>
          <w:rFonts w:eastAsiaTheme="majorEastAsia" w:cstheme="majorBidi"/>
          <w:sz w:val="24"/>
          <w:szCs w:val="24"/>
        </w:rPr>
        <w:t xml:space="preserve"> </w:t>
      </w:r>
      <w:r>
        <w:rPr>
          <w:rFonts w:eastAsiaTheme="majorEastAsia" w:cstheme="majorBidi"/>
          <w:sz w:val="24"/>
          <w:szCs w:val="24"/>
        </w:rPr>
        <w:t>S</w:t>
      </w:r>
      <w:r w:rsidRPr="0067612F">
        <w:rPr>
          <w:rFonts w:eastAsiaTheme="majorEastAsia" w:cstheme="majorBidi"/>
          <w:sz w:val="24"/>
          <w:szCs w:val="24"/>
        </w:rPr>
        <w:t>i dovrà porre particolare attenzione alle superfici più toccate quali maniglie e</w:t>
      </w:r>
      <w:r>
        <w:rPr>
          <w:rFonts w:eastAsiaTheme="majorEastAsia" w:cstheme="majorBidi"/>
          <w:sz w:val="24"/>
          <w:szCs w:val="24"/>
        </w:rPr>
        <w:t xml:space="preserve"> </w:t>
      </w:r>
      <w:r w:rsidRPr="0067612F">
        <w:rPr>
          <w:rFonts w:eastAsiaTheme="majorEastAsia" w:cstheme="majorBidi"/>
          <w:sz w:val="24"/>
          <w:szCs w:val="24"/>
        </w:rPr>
        <w:t>barre delle porte, delle finestre, sedie e braccioli, tavoli/banchi/cattedre, interruttori della luce,</w:t>
      </w:r>
      <w:r>
        <w:rPr>
          <w:rFonts w:eastAsiaTheme="majorEastAsia" w:cstheme="majorBidi"/>
          <w:sz w:val="24"/>
          <w:szCs w:val="24"/>
        </w:rPr>
        <w:t xml:space="preserve"> </w:t>
      </w:r>
      <w:r w:rsidRPr="0067612F">
        <w:rPr>
          <w:rFonts w:eastAsiaTheme="majorEastAsia" w:cstheme="majorBidi"/>
          <w:sz w:val="24"/>
          <w:szCs w:val="24"/>
        </w:rPr>
        <w:t>corrimano, rubinetti dell’acqua, pulsanti dell’ascensore, distributori automatici di cibi e bevande,</w:t>
      </w:r>
      <w:r>
        <w:rPr>
          <w:rFonts w:eastAsiaTheme="majorEastAsia" w:cstheme="majorBidi"/>
          <w:sz w:val="24"/>
          <w:szCs w:val="24"/>
        </w:rPr>
        <w:t xml:space="preserve"> </w:t>
      </w:r>
      <w:r w:rsidRPr="0067612F">
        <w:rPr>
          <w:rFonts w:eastAsiaTheme="majorEastAsia" w:cstheme="majorBidi"/>
          <w:sz w:val="24"/>
          <w:szCs w:val="24"/>
        </w:rPr>
        <w:t>ecc.</w:t>
      </w:r>
      <w:r w:rsidR="00D215DF">
        <w:rPr>
          <w:rFonts w:eastAsiaTheme="majorEastAsia" w:cstheme="majorBidi"/>
          <w:sz w:val="24"/>
          <w:szCs w:val="24"/>
        </w:rPr>
        <w:t xml:space="preserve"> </w:t>
      </w:r>
      <w:r w:rsidRPr="0067612F">
        <w:rPr>
          <w:rFonts w:eastAsiaTheme="majorEastAsia" w:cstheme="majorBidi"/>
          <w:sz w:val="24"/>
          <w:szCs w:val="24"/>
        </w:rPr>
        <w:t>Alle quotidiane operazioni di pulizia dovranno altresì essere assicurate dai collaboratori scolastici,</w:t>
      </w:r>
      <w:r>
        <w:rPr>
          <w:rFonts w:eastAsiaTheme="majorEastAsia" w:cstheme="majorBidi"/>
          <w:sz w:val="24"/>
          <w:szCs w:val="24"/>
        </w:rPr>
        <w:t xml:space="preserve"> </w:t>
      </w:r>
      <w:r w:rsidRPr="0067612F">
        <w:rPr>
          <w:rFonts w:eastAsiaTheme="majorEastAsia" w:cstheme="majorBidi"/>
          <w:sz w:val="24"/>
          <w:szCs w:val="24"/>
        </w:rPr>
        <w:t xml:space="preserve">al termine di ogni sessione di esame </w:t>
      </w:r>
    </w:p>
    <w:p w14:paraId="2473656D" w14:textId="77777777" w:rsidR="008415A2" w:rsidRDefault="008415A2" w:rsidP="004C29E4">
      <w:pPr>
        <w:tabs>
          <w:tab w:val="left" w:pos="468"/>
          <w:tab w:val="left" w:pos="8664"/>
        </w:tabs>
        <w:spacing w:after="0"/>
        <w:ind w:left="142"/>
        <w:jc w:val="both"/>
        <w:rPr>
          <w:rFonts w:eastAsiaTheme="majorEastAsia" w:cstheme="majorBidi"/>
          <w:sz w:val="24"/>
          <w:szCs w:val="24"/>
        </w:rPr>
      </w:pPr>
    </w:p>
    <w:p w14:paraId="35A596D4" w14:textId="19E9411B" w:rsidR="004C29E4" w:rsidRDefault="0067612F" w:rsidP="004C29E4">
      <w:pPr>
        <w:tabs>
          <w:tab w:val="left" w:pos="468"/>
          <w:tab w:val="left" w:pos="8664"/>
        </w:tabs>
        <w:spacing w:after="0"/>
        <w:ind w:left="142"/>
        <w:jc w:val="both"/>
        <w:rPr>
          <w:rFonts w:eastAsiaTheme="majorEastAsia" w:cstheme="majorBidi"/>
          <w:sz w:val="24"/>
          <w:szCs w:val="24"/>
        </w:rPr>
      </w:pPr>
      <w:r w:rsidRPr="0067612F">
        <w:rPr>
          <w:rFonts w:eastAsiaTheme="majorEastAsia" w:cstheme="majorBidi"/>
          <w:sz w:val="24"/>
          <w:szCs w:val="24"/>
        </w:rPr>
        <w:t>(mattutina/pomeridiana), misure specifiche di pulizia delle</w:t>
      </w:r>
      <w:r>
        <w:rPr>
          <w:rFonts w:eastAsiaTheme="majorEastAsia" w:cstheme="majorBidi"/>
          <w:sz w:val="24"/>
          <w:szCs w:val="24"/>
        </w:rPr>
        <w:t xml:space="preserve"> </w:t>
      </w:r>
      <w:r w:rsidRPr="0067612F">
        <w:rPr>
          <w:rFonts w:eastAsiaTheme="majorEastAsia" w:cstheme="majorBidi"/>
          <w:sz w:val="24"/>
          <w:szCs w:val="24"/>
        </w:rPr>
        <w:t>superfici e degli arredi/materiali scolastici utilizzati nell’espletamento della prova.</w:t>
      </w:r>
      <w:r>
        <w:rPr>
          <w:rFonts w:eastAsiaTheme="majorEastAsia" w:cstheme="majorBidi"/>
          <w:sz w:val="24"/>
          <w:szCs w:val="24"/>
        </w:rPr>
        <w:t xml:space="preserve"> </w:t>
      </w:r>
    </w:p>
    <w:p w14:paraId="377796D8" w14:textId="77777777" w:rsidR="004C29E4" w:rsidRDefault="004C29E4" w:rsidP="004C29E4">
      <w:pPr>
        <w:spacing w:after="0"/>
        <w:ind w:left="142"/>
        <w:contextualSpacing/>
        <w:jc w:val="both"/>
        <w:rPr>
          <w:sz w:val="24"/>
          <w:szCs w:val="24"/>
        </w:rPr>
      </w:pPr>
      <w:r>
        <w:rPr>
          <w:sz w:val="24"/>
          <w:szCs w:val="24"/>
        </w:rPr>
        <w:lastRenderedPageBreak/>
        <w:t>Alla fine della sessione del candidato il collaboratore, qualora fossero stati utilizzati strumenti quali banchi o pc avrà cura di sanificarli prima di fa entrare il successivo esaminando.</w:t>
      </w:r>
    </w:p>
    <w:p w14:paraId="5C636647" w14:textId="6C579632" w:rsidR="003F3C50" w:rsidRPr="00834E8A" w:rsidRDefault="003F3C50" w:rsidP="00834E8A">
      <w:pPr>
        <w:tabs>
          <w:tab w:val="left" w:pos="8664"/>
        </w:tabs>
        <w:rPr>
          <w:rFonts w:asciiTheme="majorHAnsi" w:eastAsiaTheme="majorEastAsia" w:hAnsiTheme="majorHAnsi" w:cstheme="majorBidi"/>
          <w:b/>
          <w:bCs/>
          <w:color w:val="000000" w:themeColor="text1"/>
          <w:sz w:val="28"/>
          <w:szCs w:val="28"/>
        </w:rPr>
      </w:pPr>
    </w:p>
    <w:p w14:paraId="5F2D0AFD" w14:textId="42AD96F6" w:rsidR="003F3C50" w:rsidRPr="00834E8A" w:rsidRDefault="00B12E8D" w:rsidP="0008406E">
      <w:pPr>
        <w:pStyle w:val="Titolo1"/>
        <w:rPr>
          <w:b/>
          <w:bCs/>
          <w:color w:val="000000" w:themeColor="text1"/>
          <w:sz w:val="28"/>
          <w:szCs w:val="28"/>
        </w:rPr>
      </w:pPr>
      <w:bookmarkStart w:id="13" w:name="_Toc40894163"/>
      <w:r w:rsidRPr="00834E8A">
        <w:rPr>
          <w:b/>
          <w:bCs/>
          <w:color w:val="000000" w:themeColor="text1"/>
          <w:sz w:val="28"/>
          <w:szCs w:val="28"/>
        </w:rPr>
        <w:t>DISPOSIZIONI GENERALI</w:t>
      </w:r>
      <w:r w:rsidR="00834E8A" w:rsidRPr="00834E8A">
        <w:rPr>
          <w:b/>
          <w:bCs/>
          <w:color w:val="000000" w:themeColor="text1"/>
          <w:sz w:val="28"/>
          <w:szCs w:val="28"/>
        </w:rPr>
        <w:t xml:space="preserve"> DEFINITE DAL</w:t>
      </w:r>
      <w:r w:rsidRPr="00834E8A">
        <w:rPr>
          <w:b/>
          <w:bCs/>
          <w:color w:val="000000" w:themeColor="text1"/>
          <w:sz w:val="28"/>
          <w:szCs w:val="28"/>
        </w:rPr>
        <w:t xml:space="preserve"> M.I.U.R.</w:t>
      </w:r>
      <w:bookmarkEnd w:id="13"/>
    </w:p>
    <w:p w14:paraId="77F75582" w14:textId="77777777" w:rsidR="00B12E8D" w:rsidRPr="00B12E8D" w:rsidRDefault="00B12E8D" w:rsidP="00B12E8D">
      <w:pPr>
        <w:jc w:val="both"/>
      </w:pPr>
    </w:p>
    <w:p w14:paraId="2897C2F5" w14:textId="77777777" w:rsidR="00B12E8D" w:rsidRDefault="003F3C50" w:rsidP="00DD3438">
      <w:pPr>
        <w:contextualSpacing/>
        <w:jc w:val="both"/>
        <w:rPr>
          <w:sz w:val="24"/>
          <w:szCs w:val="24"/>
        </w:rPr>
      </w:pPr>
      <w:r w:rsidRPr="00B12E8D">
        <w:rPr>
          <w:sz w:val="24"/>
          <w:szCs w:val="24"/>
        </w:rPr>
        <w:t xml:space="preserve">I locali scolastici destinati allo svolgimento dell’esame di stato </w:t>
      </w:r>
      <w:r w:rsidR="00B12E8D">
        <w:rPr>
          <w:sz w:val="24"/>
          <w:szCs w:val="24"/>
        </w:rPr>
        <w:t>si svolgeranno in</w:t>
      </w:r>
      <w:r w:rsidRPr="00B12E8D">
        <w:rPr>
          <w:sz w:val="24"/>
          <w:szCs w:val="24"/>
        </w:rPr>
        <w:t xml:space="preserve"> un ambiente sufficientemente ampio che consenta il distanziamento di seguito specificato, dotato di finestre per favorire il ricambio d’aria; </w:t>
      </w:r>
    </w:p>
    <w:p w14:paraId="4DC5D178" w14:textId="5A99EF2E" w:rsidR="003F3C50" w:rsidRPr="00B12E8D" w:rsidRDefault="003F3C50" w:rsidP="00DD3438">
      <w:pPr>
        <w:contextualSpacing/>
        <w:jc w:val="both"/>
        <w:rPr>
          <w:sz w:val="24"/>
          <w:szCs w:val="24"/>
        </w:rPr>
      </w:pPr>
      <w:r w:rsidRPr="00B12E8D">
        <w:rPr>
          <w:sz w:val="24"/>
          <w:szCs w:val="24"/>
        </w:rPr>
        <w:t>l’assetto di banchi/tavoli e di posti a sedere destinati alla</w:t>
      </w:r>
      <w:r w:rsidR="00B12E8D">
        <w:rPr>
          <w:sz w:val="24"/>
          <w:szCs w:val="24"/>
        </w:rPr>
        <w:t xml:space="preserve"> </w:t>
      </w:r>
      <w:r w:rsidRPr="00B12E8D">
        <w:rPr>
          <w:sz w:val="24"/>
          <w:szCs w:val="24"/>
        </w:rPr>
        <w:t>commissione garantir</w:t>
      </w:r>
      <w:r w:rsidR="00B12E8D">
        <w:rPr>
          <w:sz w:val="24"/>
          <w:szCs w:val="24"/>
        </w:rPr>
        <w:t>à</w:t>
      </w:r>
      <w:r w:rsidRPr="00B12E8D">
        <w:rPr>
          <w:sz w:val="24"/>
          <w:szCs w:val="24"/>
        </w:rPr>
        <w:t xml:space="preserve"> un distanziamento – anche in considerazione dello spazio di movimento – non inferiore a 2 metri; anche per il candidato </w:t>
      </w:r>
      <w:r w:rsidR="00B12E8D">
        <w:rPr>
          <w:sz w:val="24"/>
          <w:szCs w:val="24"/>
        </w:rPr>
        <w:t xml:space="preserve">sarà </w:t>
      </w:r>
      <w:r w:rsidRPr="00B12E8D">
        <w:rPr>
          <w:sz w:val="24"/>
          <w:szCs w:val="24"/>
        </w:rPr>
        <w:t>assicurato un distanziamento non inferiore a 2 metri (compreso lo spazio di movimento) dal componente della</w:t>
      </w:r>
      <w:r w:rsidR="00B12E8D">
        <w:rPr>
          <w:sz w:val="24"/>
          <w:szCs w:val="24"/>
        </w:rPr>
        <w:t xml:space="preserve"> </w:t>
      </w:r>
      <w:r w:rsidRPr="00B12E8D">
        <w:rPr>
          <w:sz w:val="24"/>
          <w:szCs w:val="24"/>
        </w:rPr>
        <w:t>commissione più vicino</w:t>
      </w:r>
      <w:r w:rsidR="00B12E8D">
        <w:rPr>
          <w:sz w:val="24"/>
          <w:szCs w:val="24"/>
        </w:rPr>
        <w:t xml:space="preserve"> e dall’eventuale accompagnatore;</w:t>
      </w:r>
    </w:p>
    <w:p w14:paraId="15F13274" w14:textId="096BF6A0" w:rsidR="003F3C50" w:rsidRPr="00B12E8D" w:rsidRDefault="003F3C50" w:rsidP="00DD3438">
      <w:pPr>
        <w:contextualSpacing/>
        <w:jc w:val="both"/>
        <w:rPr>
          <w:sz w:val="24"/>
          <w:szCs w:val="24"/>
        </w:rPr>
      </w:pPr>
      <w:r w:rsidRPr="00B12E8D">
        <w:rPr>
          <w:sz w:val="24"/>
          <w:szCs w:val="24"/>
        </w:rPr>
        <w:t xml:space="preserve">La commissione </w:t>
      </w:r>
      <w:r w:rsidR="00B12E8D">
        <w:rPr>
          <w:sz w:val="24"/>
          <w:szCs w:val="24"/>
        </w:rPr>
        <w:t xml:space="preserve">assicurerà </w:t>
      </w:r>
      <w:r w:rsidRPr="00B12E8D">
        <w:rPr>
          <w:sz w:val="24"/>
          <w:szCs w:val="24"/>
        </w:rPr>
        <w:t>all’interno del locale di espletamento della prova la presenza di ogni materiale/sussidio didattico utile e/o necessario al candidato.</w:t>
      </w:r>
    </w:p>
    <w:p w14:paraId="6DBCE801" w14:textId="5F61E1D2" w:rsidR="00B12E8D" w:rsidRDefault="00B12E8D" w:rsidP="00DD3438">
      <w:pPr>
        <w:contextualSpacing/>
        <w:jc w:val="both"/>
        <w:rPr>
          <w:sz w:val="24"/>
          <w:szCs w:val="24"/>
        </w:rPr>
      </w:pPr>
      <w:r>
        <w:rPr>
          <w:sz w:val="24"/>
          <w:szCs w:val="24"/>
        </w:rPr>
        <w:t xml:space="preserve">Sarà </w:t>
      </w:r>
      <w:r w:rsidR="003F3C50" w:rsidRPr="00B12E8D">
        <w:rPr>
          <w:sz w:val="24"/>
          <w:szCs w:val="24"/>
        </w:rPr>
        <w:t>garantito un ricambio d’aria regolare e sufficiente nel locale di espletamento della prova favorendo, in ogni caso possibile, l’aerazione naturale</w:t>
      </w:r>
      <w:r>
        <w:rPr>
          <w:sz w:val="24"/>
          <w:szCs w:val="24"/>
        </w:rPr>
        <w:t xml:space="preserve"> con</w:t>
      </w:r>
      <w:r w:rsidR="00766030">
        <w:rPr>
          <w:sz w:val="24"/>
          <w:szCs w:val="24"/>
        </w:rPr>
        <w:t xml:space="preserve"> l’apertura continua di almeno una delle finestre e della porta presenti nell’aula</w:t>
      </w:r>
      <w:r w:rsidRPr="00B12E8D">
        <w:rPr>
          <w:sz w:val="24"/>
          <w:szCs w:val="24"/>
        </w:rPr>
        <w:t>.</w:t>
      </w:r>
    </w:p>
    <w:p w14:paraId="07187AF6" w14:textId="0E3C4851" w:rsidR="003F3C50" w:rsidRPr="00B12E8D" w:rsidRDefault="003F3C50" w:rsidP="00DD3438">
      <w:pPr>
        <w:contextualSpacing/>
        <w:jc w:val="both"/>
        <w:rPr>
          <w:sz w:val="24"/>
          <w:szCs w:val="24"/>
        </w:rPr>
      </w:pPr>
      <w:r w:rsidRPr="00B12E8D">
        <w:rPr>
          <w:sz w:val="24"/>
          <w:szCs w:val="24"/>
        </w:rPr>
        <w:t>I componenti della commissione dovranno indossare per l’intera permanenza nei locali scolastici mascherina chirurgica che verrà fornita</w:t>
      </w:r>
      <w:r w:rsidR="00B12E8D">
        <w:rPr>
          <w:sz w:val="24"/>
          <w:szCs w:val="24"/>
        </w:rPr>
        <w:t>.</w:t>
      </w:r>
    </w:p>
    <w:p w14:paraId="0AE815FD" w14:textId="2A5440A4" w:rsidR="003F3C50" w:rsidRPr="00B12E8D" w:rsidRDefault="003F3C50" w:rsidP="00DD3438">
      <w:pPr>
        <w:contextualSpacing/>
        <w:jc w:val="both"/>
        <w:rPr>
          <w:sz w:val="24"/>
          <w:szCs w:val="24"/>
        </w:rPr>
      </w:pPr>
      <w:r w:rsidRPr="00B12E8D">
        <w:rPr>
          <w:sz w:val="24"/>
          <w:szCs w:val="24"/>
        </w:rPr>
        <w:t>Il candidato e l’eventuale accompagnatore dovranno indossare per l’intera permanenza nei locali scolastici una mascherina chirurgica o di comunità di propria dotazione; si definiscono mascherine di comunità “mascherine monouso o mascherine lavabili, anche auto-prodotte, in materiali</w:t>
      </w:r>
      <w:r w:rsidR="005B7EF0">
        <w:rPr>
          <w:sz w:val="24"/>
          <w:szCs w:val="24"/>
        </w:rPr>
        <w:t xml:space="preserve"> </w:t>
      </w:r>
      <w:r w:rsidRPr="00B12E8D">
        <w:rPr>
          <w:sz w:val="24"/>
          <w:szCs w:val="24"/>
        </w:rPr>
        <w:t>multistrato idonei a fornire un’adeguata barriera e, al contempo, che garantiscano comfort e respirabilità, forma e aderenza adeguate che permettano di coprire dal mento al di sopra del naso</w:t>
      </w:r>
      <w:r w:rsidR="005B7EF0">
        <w:rPr>
          <w:sz w:val="24"/>
          <w:szCs w:val="24"/>
        </w:rPr>
        <w:t xml:space="preserve"> </w:t>
      </w:r>
      <w:r w:rsidRPr="00B12E8D">
        <w:rPr>
          <w:sz w:val="24"/>
          <w:szCs w:val="24"/>
        </w:rPr>
        <w:t>”.</w:t>
      </w:r>
      <w:r w:rsidR="005B7EF0">
        <w:rPr>
          <w:sz w:val="24"/>
          <w:szCs w:val="24"/>
        </w:rPr>
        <w:t xml:space="preserve"> </w:t>
      </w:r>
      <w:r w:rsidRPr="00B12E8D">
        <w:rPr>
          <w:sz w:val="24"/>
          <w:szCs w:val="24"/>
        </w:rPr>
        <w:t>Non sono necessari ulteriori dispositivi di protezione.</w:t>
      </w:r>
    </w:p>
    <w:p w14:paraId="4DC46A73" w14:textId="13653098" w:rsidR="003F3C50" w:rsidRPr="00B12E8D" w:rsidRDefault="003F3C50" w:rsidP="00DD3438">
      <w:pPr>
        <w:contextualSpacing/>
        <w:jc w:val="both"/>
        <w:rPr>
          <w:sz w:val="24"/>
          <w:szCs w:val="24"/>
        </w:rPr>
      </w:pPr>
      <w:r w:rsidRPr="00B12E8D">
        <w:rPr>
          <w:sz w:val="24"/>
          <w:szCs w:val="24"/>
        </w:rPr>
        <w:t>Si precisa che le misure di distanziamento messe in atto durante le procedure di esame (uso mascherina e distanziamento di almeno 2 metri) non configureranno situazioni di contatto stretto (v</w:t>
      </w:r>
      <w:r w:rsidR="005B7EF0">
        <w:rPr>
          <w:sz w:val="24"/>
          <w:szCs w:val="24"/>
        </w:rPr>
        <w:t>e</w:t>
      </w:r>
      <w:r w:rsidRPr="00B12E8D">
        <w:rPr>
          <w:sz w:val="24"/>
          <w:szCs w:val="24"/>
        </w:rPr>
        <w:t>d</w:t>
      </w:r>
      <w:r w:rsidR="005B7EF0">
        <w:rPr>
          <w:sz w:val="24"/>
          <w:szCs w:val="24"/>
        </w:rPr>
        <w:t>i</w:t>
      </w:r>
      <w:r w:rsidRPr="00B12E8D">
        <w:rPr>
          <w:sz w:val="24"/>
          <w:szCs w:val="24"/>
        </w:rPr>
        <w:t xml:space="preserve"> definizione di contatto stretto in allegato 2 della Circolare del Ministero della Salute del 9</w:t>
      </w:r>
      <w:r w:rsidR="005B7EF0">
        <w:rPr>
          <w:sz w:val="24"/>
          <w:szCs w:val="24"/>
        </w:rPr>
        <w:t xml:space="preserve"> </w:t>
      </w:r>
      <w:r w:rsidRPr="00B12E8D">
        <w:rPr>
          <w:sz w:val="24"/>
          <w:szCs w:val="24"/>
        </w:rPr>
        <w:t>marzo 2020).</w:t>
      </w:r>
    </w:p>
    <w:p w14:paraId="15A6232F" w14:textId="2C060260" w:rsidR="003F3C50" w:rsidRPr="00B12E8D" w:rsidRDefault="003F3C50" w:rsidP="00DD3438">
      <w:pPr>
        <w:contextualSpacing/>
        <w:jc w:val="both"/>
        <w:rPr>
          <w:sz w:val="24"/>
          <w:szCs w:val="24"/>
        </w:rPr>
      </w:pPr>
      <w:r w:rsidRPr="00B12E8D">
        <w:rPr>
          <w:sz w:val="24"/>
          <w:szCs w:val="24"/>
        </w:rPr>
        <w:t>Solo nel corso del colloquio il candidato potrà abbassare la mascherina assicurando però, per tutto il periodo dell’esame orale, la distanza di sicurezza di almeno 2 metri dalla commissione d’esame.</w:t>
      </w:r>
    </w:p>
    <w:p w14:paraId="23A52C95" w14:textId="0BB44C58" w:rsidR="003F3C50" w:rsidRPr="00B12E8D" w:rsidRDefault="003F3C50" w:rsidP="00DD3438">
      <w:pPr>
        <w:contextualSpacing/>
        <w:jc w:val="both"/>
        <w:rPr>
          <w:sz w:val="24"/>
          <w:szCs w:val="24"/>
        </w:rPr>
      </w:pPr>
      <w:r w:rsidRPr="00B12E8D">
        <w:rPr>
          <w:sz w:val="24"/>
          <w:szCs w:val="24"/>
        </w:rPr>
        <w:t xml:space="preserve">Anche per tutto il personale non docente, in presenza di spazi comuni con impossibilità di mantenimento del distanziamento, è </w:t>
      </w:r>
      <w:r w:rsidR="005B7EF0">
        <w:rPr>
          <w:sz w:val="24"/>
          <w:szCs w:val="24"/>
        </w:rPr>
        <w:t>fatto obbligo di</w:t>
      </w:r>
      <w:r w:rsidRPr="00B12E8D">
        <w:rPr>
          <w:sz w:val="24"/>
          <w:szCs w:val="24"/>
        </w:rPr>
        <w:t xml:space="preserve"> indossare la mascherina chirurgica.</w:t>
      </w:r>
    </w:p>
    <w:p w14:paraId="6CED9926" w14:textId="1EE194E0" w:rsidR="003F3C50" w:rsidRPr="00B12E8D" w:rsidRDefault="003F3C50" w:rsidP="00DD3438">
      <w:pPr>
        <w:contextualSpacing/>
        <w:jc w:val="both"/>
        <w:rPr>
          <w:sz w:val="24"/>
          <w:szCs w:val="24"/>
        </w:rPr>
      </w:pPr>
      <w:r w:rsidRPr="00B12E8D">
        <w:rPr>
          <w:sz w:val="24"/>
          <w:szCs w:val="24"/>
        </w:rPr>
        <w:t>I componenti della commissione, il candidato, l’accompagnatore e qualunque altra persona che dovesse accedere al locale destinato allo svolgimento della prova d’esame dovrà procedere all’igienizzazione delle mani in accesso. Pertanto NON è necessario l’uso di guanti.</w:t>
      </w:r>
    </w:p>
    <w:p w14:paraId="28933B9D" w14:textId="77777777" w:rsidR="003E5A50" w:rsidRDefault="003F3C50" w:rsidP="00DD3438">
      <w:pPr>
        <w:contextualSpacing/>
        <w:jc w:val="both"/>
        <w:rPr>
          <w:sz w:val="24"/>
          <w:szCs w:val="24"/>
        </w:rPr>
      </w:pPr>
      <w:r w:rsidRPr="00B12E8D">
        <w:rPr>
          <w:sz w:val="24"/>
          <w:szCs w:val="24"/>
        </w:rPr>
        <w:t xml:space="preserve">I locali scolastici destinati allo svolgimento dell’esame di </w:t>
      </w:r>
      <w:r w:rsidR="005B7EF0">
        <w:rPr>
          <w:sz w:val="24"/>
          <w:szCs w:val="24"/>
        </w:rPr>
        <w:t>S</w:t>
      </w:r>
      <w:r w:rsidRPr="00B12E8D">
        <w:rPr>
          <w:sz w:val="24"/>
          <w:szCs w:val="24"/>
        </w:rPr>
        <w:t>tato</w:t>
      </w:r>
      <w:r w:rsidR="005B7EF0">
        <w:rPr>
          <w:sz w:val="24"/>
          <w:szCs w:val="24"/>
        </w:rPr>
        <w:t xml:space="preserve"> garantiranno </w:t>
      </w:r>
      <w:r w:rsidRPr="00B12E8D">
        <w:rPr>
          <w:sz w:val="24"/>
          <w:szCs w:val="24"/>
        </w:rPr>
        <w:t>un ambiente dedicato all’accoglienza e isolamento di eventuali soggetti (candidati, componenti della commissione, altro personale scolastico) che dovessero manifestare una sintomatologia</w:t>
      </w:r>
      <w:r w:rsidR="003E5A50">
        <w:rPr>
          <w:sz w:val="24"/>
          <w:szCs w:val="24"/>
        </w:rPr>
        <w:t xml:space="preserve"> </w:t>
      </w:r>
      <w:r w:rsidRPr="00B12E8D">
        <w:rPr>
          <w:sz w:val="24"/>
          <w:szCs w:val="24"/>
        </w:rPr>
        <w:t xml:space="preserve">respiratoria e febbre. </w:t>
      </w:r>
    </w:p>
    <w:p w14:paraId="0E548180" w14:textId="0F776640" w:rsidR="00DD3438" w:rsidRDefault="003F3C50" w:rsidP="00DD3438">
      <w:pPr>
        <w:contextualSpacing/>
        <w:jc w:val="both"/>
        <w:rPr>
          <w:sz w:val="24"/>
          <w:szCs w:val="24"/>
        </w:rPr>
      </w:pPr>
      <w:r w:rsidRPr="00B12E8D">
        <w:rPr>
          <w:sz w:val="24"/>
          <w:szCs w:val="24"/>
        </w:rPr>
        <w:t>In tale evenienza il soggetto verrà immediatamente condotto nel predetto locale in attesa dell’arrivo dell’assistenza necessaria attivata secondo le indicazioni dell’autorità sanitaria locale. Verrà altresì dotato immediatamente di mascherina chirurgica qualora dotato di</w:t>
      </w:r>
      <w:r w:rsidR="003E5A50">
        <w:rPr>
          <w:sz w:val="24"/>
          <w:szCs w:val="24"/>
        </w:rPr>
        <w:t xml:space="preserve"> </w:t>
      </w:r>
      <w:r w:rsidRPr="00B12E8D">
        <w:rPr>
          <w:sz w:val="24"/>
          <w:szCs w:val="24"/>
        </w:rPr>
        <w:t>mascherina di comunità.</w:t>
      </w:r>
    </w:p>
    <w:p w14:paraId="1ACABE75" w14:textId="22A4BA8F" w:rsidR="00FB6B7A" w:rsidRDefault="00FB6B7A" w:rsidP="00DD3438">
      <w:pPr>
        <w:jc w:val="both"/>
        <w:rPr>
          <w:sz w:val="24"/>
          <w:szCs w:val="24"/>
        </w:rPr>
      </w:pPr>
    </w:p>
    <w:p w14:paraId="2495CF9A" w14:textId="77777777" w:rsidR="00056A0E" w:rsidRPr="00DD3438" w:rsidRDefault="00056A0E" w:rsidP="00DD3438">
      <w:pPr>
        <w:jc w:val="both"/>
        <w:rPr>
          <w:sz w:val="24"/>
          <w:szCs w:val="24"/>
        </w:rPr>
      </w:pPr>
    </w:p>
    <w:p w14:paraId="0C78923D" w14:textId="1E5BD0F4" w:rsidR="00DD3438" w:rsidRPr="00DD3438" w:rsidRDefault="00DD3438" w:rsidP="00DD3438">
      <w:pPr>
        <w:tabs>
          <w:tab w:val="left" w:pos="7260"/>
        </w:tabs>
        <w:jc w:val="both"/>
        <w:rPr>
          <w:rFonts w:asciiTheme="majorHAnsi" w:eastAsiaTheme="majorEastAsia" w:hAnsiTheme="majorHAnsi" w:cstheme="majorBidi"/>
          <w:sz w:val="24"/>
          <w:szCs w:val="24"/>
        </w:rPr>
      </w:pPr>
      <w:r w:rsidRPr="00DD3438">
        <w:rPr>
          <w:rFonts w:eastAsiaTheme="majorEastAsia" w:cstheme="majorBidi"/>
          <w:sz w:val="24"/>
          <w:szCs w:val="24"/>
        </w:rPr>
        <w:t>Portoferraio</w:t>
      </w:r>
      <w:r>
        <w:rPr>
          <w:rFonts w:eastAsiaTheme="majorEastAsia" w:cstheme="majorBidi"/>
          <w:sz w:val="24"/>
          <w:szCs w:val="24"/>
        </w:rPr>
        <w:tab/>
      </w:r>
      <w:r w:rsidRPr="00FB6B7A">
        <w:rPr>
          <w:rFonts w:eastAsiaTheme="majorEastAsia" w:cstheme="minorHAnsi"/>
          <w:sz w:val="24"/>
          <w:szCs w:val="24"/>
        </w:rPr>
        <w:t xml:space="preserve">                 Il </w:t>
      </w:r>
      <w:r w:rsidR="00FB6B7A" w:rsidRPr="00FB6B7A">
        <w:rPr>
          <w:rFonts w:eastAsiaTheme="majorEastAsia" w:cstheme="minorHAnsi"/>
          <w:sz w:val="24"/>
          <w:szCs w:val="24"/>
        </w:rPr>
        <w:t>Dirigente Scolastico</w:t>
      </w:r>
    </w:p>
    <w:p w14:paraId="5E4F537E" w14:textId="7A06DE69" w:rsidR="00313F3D" w:rsidRPr="008415A2" w:rsidRDefault="00DD3438" w:rsidP="008415A2">
      <w:pPr>
        <w:tabs>
          <w:tab w:val="left" w:pos="7260"/>
        </w:tabs>
        <w:jc w:val="both"/>
        <w:rPr>
          <w:rFonts w:eastAsiaTheme="majorEastAsia" w:cstheme="majorBidi"/>
          <w:sz w:val="24"/>
          <w:szCs w:val="24"/>
        </w:rPr>
      </w:pPr>
      <w:r w:rsidRPr="00DD3438">
        <w:rPr>
          <w:rFonts w:eastAsiaTheme="majorEastAsia" w:cstheme="majorBidi"/>
          <w:sz w:val="24"/>
          <w:szCs w:val="24"/>
        </w:rPr>
        <w:t>lunedì 18 maggio 2020</w:t>
      </w:r>
    </w:p>
    <w:sectPr w:rsidR="00313F3D" w:rsidRPr="008415A2" w:rsidSect="000838D9">
      <w:footerReference w:type="default" r:id="rId14"/>
      <w:pgSz w:w="11906" w:h="16838"/>
      <w:pgMar w:top="284" w:right="707" w:bottom="568" w:left="567" w:header="142" w:footer="13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BF74CC" w14:textId="77777777" w:rsidR="00C76A77" w:rsidRDefault="00C76A77" w:rsidP="004D628E">
      <w:pPr>
        <w:spacing w:after="0" w:line="240" w:lineRule="auto"/>
      </w:pPr>
      <w:r>
        <w:separator/>
      </w:r>
    </w:p>
  </w:endnote>
  <w:endnote w:type="continuationSeparator" w:id="0">
    <w:p w14:paraId="16854BDD" w14:textId="77777777" w:rsidR="00C76A77" w:rsidRDefault="00C76A77" w:rsidP="004D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96E3F" w14:textId="45779271" w:rsidR="00A572F3" w:rsidRDefault="00A572F3">
    <w:pPr>
      <w:pStyle w:val="Pidipagina"/>
    </w:pPr>
    <w:r>
      <w:t xml:space="preserve">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A596F" w14:textId="77777777" w:rsidR="00C76A77" w:rsidRDefault="00C76A77" w:rsidP="004D628E">
      <w:pPr>
        <w:spacing w:after="0" w:line="240" w:lineRule="auto"/>
      </w:pPr>
      <w:r>
        <w:separator/>
      </w:r>
    </w:p>
  </w:footnote>
  <w:footnote w:type="continuationSeparator" w:id="0">
    <w:p w14:paraId="62EA9099" w14:textId="77777777" w:rsidR="00C76A77" w:rsidRDefault="00C76A77" w:rsidP="004D6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A393C"/>
    <w:multiLevelType w:val="hybridMultilevel"/>
    <w:tmpl w:val="F558F58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23E0974"/>
    <w:multiLevelType w:val="hybridMultilevel"/>
    <w:tmpl w:val="A8E6FE54"/>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cs="Wingdings" w:hint="default"/>
      </w:rPr>
    </w:lvl>
    <w:lvl w:ilvl="3" w:tplc="04100001" w:tentative="1">
      <w:start w:val="1"/>
      <w:numFmt w:val="bullet"/>
      <w:lvlText w:val=""/>
      <w:lvlJc w:val="left"/>
      <w:pPr>
        <w:ind w:left="3022" w:hanging="360"/>
      </w:pPr>
      <w:rPr>
        <w:rFonts w:ascii="Symbol" w:hAnsi="Symbol" w:cs="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cs="Wingdings" w:hint="default"/>
      </w:rPr>
    </w:lvl>
    <w:lvl w:ilvl="6" w:tplc="04100001" w:tentative="1">
      <w:start w:val="1"/>
      <w:numFmt w:val="bullet"/>
      <w:lvlText w:val=""/>
      <w:lvlJc w:val="left"/>
      <w:pPr>
        <w:ind w:left="5182" w:hanging="360"/>
      </w:pPr>
      <w:rPr>
        <w:rFonts w:ascii="Symbol" w:hAnsi="Symbol" w:cs="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cs="Wingdings" w:hint="default"/>
      </w:rPr>
    </w:lvl>
  </w:abstractNum>
  <w:abstractNum w:abstractNumId="2" w15:restartNumberingAfterBreak="0">
    <w:nsid w:val="13043EC1"/>
    <w:multiLevelType w:val="hybridMultilevel"/>
    <w:tmpl w:val="8766C5C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BF543D2"/>
    <w:multiLevelType w:val="hybridMultilevel"/>
    <w:tmpl w:val="26C4A8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C9D63C5"/>
    <w:multiLevelType w:val="hybridMultilevel"/>
    <w:tmpl w:val="93CA1D92"/>
    <w:lvl w:ilvl="0" w:tplc="04100005">
      <w:start w:val="1"/>
      <w:numFmt w:val="bullet"/>
      <w:lvlText w:val=""/>
      <w:lvlJc w:val="left"/>
      <w:pPr>
        <w:ind w:left="720" w:hanging="360"/>
      </w:pPr>
      <w:rPr>
        <w:rFonts w:ascii="Wingdings" w:hAnsi="Wingdings" w:hint="default"/>
      </w:rPr>
    </w:lvl>
    <w:lvl w:ilvl="1" w:tplc="AFE6B800">
      <w:numFmt w:val="bullet"/>
      <w:lvlText w:val=""/>
      <w:lvlJc w:val="left"/>
      <w:pPr>
        <w:ind w:left="1440" w:hanging="360"/>
      </w:pPr>
      <w:rPr>
        <w:rFonts w:ascii="Symbol" w:eastAsiaTheme="minorHAnsi" w:hAnsi="Symbol" w:cstheme="minorBidi"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1AF725C"/>
    <w:multiLevelType w:val="hybridMultilevel"/>
    <w:tmpl w:val="0134A26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2517D64"/>
    <w:multiLevelType w:val="hybridMultilevel"/>
    <w:tmpl w:val="5338238E"/>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cs="Wingdings" w:hint="default"/>
      </w:rPr>
    </w:lvl>
    <w:lvl w:ilvl="3" w:tplc="04100001" w:tentative="1">
      <w:start w:val="1"/>
      <w:numFmt w:val="bullet"/>
      <w:lvlText w:val=""/>
      <w:lvlJc w:val="left"/>
      <w:pPr>
        <w:ind w:left="3240" w:hanging="360"/>
      </w:pPr>
      <w:rPr>
        <w:rFonts w:ascii="Symbol" w:hAnsi="Symbol" w:cs="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cs="Wingdings" w:hint="default"/>
      </w:rPr>
    </w:lvl>
    <w:lvl w:ilvl="6" w:tplc="04100001" w:tentative="1">
      <w:start w:val="1"/>
      <w:numFmt w:val="bullet"/>
      <w:lvlText w:val=""/>
      <w:lvlJc w:val="left"/>
      <w:pPr>
        <w:ind w:left="5400" w:hanging="360"/>
      </w:pPr>
      <w:rPr>
        <w:rFonts w:ascii="Symbol" w:hAnsi="Symbol" w:cs="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3C4434C3"/>
    <w:multiLevelType w:val="hybridMultilevel"/>
    <w:tmpl w:val="A2CE4CD2"/>
    <w:lvl w:ilvl="0" w:tplc="0410000F">
      <w:start w:val="1"/>
      <w:numFmt w:val="decimal"/>
      <w:lvlText w:val="%1."/>
      <w:lvlJc w:val="left"/>
      <w:pPr>
        <w:ind w:left="862" w:hanging="360"/>
      </w:pPr>
      <w:rPr>
        <w:rFont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cs="Wingdings" w:hint="default"/>
      </w:rPr>
    </w:lvl>
    <w:lvl w:ilvl="3" w:tplc="04100001" w:tentative="1">
      <w:start w:val="1"/>
      <w:numFmt w:val="bullet"/>
      <w:lvlText w:val=""/>
      <w:lvlJc w:val="left"/>
      <w:pPr>
        <w:ind w:left="3022" w:hanging="360"/>
      </w:pPr>
      <w:rPr>
        <w:rFonts w:ascii="Symbol" w:hAnsi="Symbol" w:cs="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cs="Wingdings" w:hint="default"/>
      </w:rPr>
    </w:lvl>
    <w:lvl w:ilvl="6" w:tplc="04100001" w:tentative="1">
      <w:start w:val="1"/>
      <w:numFmt w:val="bullet"/>
      <w:lvlText w:val=""/>
      <w:lvlJc w:val="left"/>
      <w:pPr>
        <w:ind w:left="5182" w:hanging="360"/>
      </w:pPr>
      <w:rPr>
        <w:rFonts w:ascii="Symbol" w:hAnsi="Symbol" w:cs="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cs="Wingdings" w:hint="default"/>
      </w:rPr>
    </w:lvl>
  </w:abstractNum>
  <w:abstractNum w:abstractNumId="8" w15:restartNumberingAfterBreak="0">
    <w:nsid w:val="439B42C6"/>
    <w:multiLevelType w:val="hybridMultilevel"/>
    <w:tmpl w:val="E3FE3BAE"/>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cs="Wingdings" w:hint="default"/>
      </w:rPr>
    </w:lvl>
    <w:lvl w:ilvl="3" w:tplc="04100001" w:tentative="1">
      <w:start w:val="1"/>
      <w:numFmt w:val="bullet"/>
      <w:lvlText w:val=""/>
      <w:lvlJc w:val="left"/>
      <w:pPr>
        <w:ind w:left="3022" w:hanging="360"/>
      </w:pPr>
      <w:rPr>
        <w:rFonts w:ascii="Symbol" w:hAnsi="Symbol" w:cs="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cs="Wingdings" w:hint="default"/>
      </w:rPr>
    </w:lvl>
    <w:lvl w:ilvl="6" w:tplc="04100001" w:tentative="1">
      <w:start w:val="1"/>
      <w:numFmt w:val="bullet"/>
      <w:lvlText w:val=""/>
      <w:lvlJc w:val="left"/>
      <w:pPr>
        <w:ind w:left="5182" w:hanging="360"/>
      </w:pPr>
      <w:rPr>
        <w:rFonts w:ascii="Symbol" w:hAnsi="Symbol" w:cs="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cs="Wingdings" w:hint="default"/>
      </w:rPr>
    </w:lvl>
  </w:abstractNum>
  <w:abstractNum w:abstractNumId="9" w15:restartNumberingAfterBreak="0">
    <w:nsid w:val="49BC051C"/>
    <w:multiLevelType w:val="hybridMultilevel"/>
    <w:tmpl w:val="82FA273A"/>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cs="Wingdings" w:hint="default"/>
      </w:rPr>
    </w:lvl>
    <w:lvl w:ilvl="3" w:tplc="04100001" w:tentative="1">
      <w:start w:val="1"/>
      <w:numFmt w:val="bullet"/>
      <w:lvlText w:val=""/>
      <w:lvlJc w:val="left"/>
      <w:pPr>
        <w:ind w:left="3022" w:hanging="360"/>
      </w:pPr>
      <w:rPr>
        <w:rFonts w:ascii="Symbol" w:hAnsi="Symbol" w:cs="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cs="Wingdings" w:hint="default"/>
      </w:rPr>
    </w:lvl>
    <w:lvl w:ilvl="6" w:tplc="04100001" w:tentative="1">
      <w:start w:val="1"/>
      <w:numFmt w:val="bullet"/>
      <w:lvlText w:val=""/>
      <w:lvlJc w:val="left"/>
      <w:pPr>
        <w:ind w:left="5182" w:hanging="360"/>
      </w:pPr>
      <w:rPr>
        <w:rFonts w:ascii="Symbol" w:hAnsi="Symbol" w:cs="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cs="Wingdings" w:hint="default"/>
      </w:rPr>
    </w:lvl>
  </w:abstractNum>
  <w:abstractNum w:abstractNumId="10" w15:restartNumberingAfterBreak="0">
    <w:nsid w:val="4A8761ED"/>
    <w:multiLevelType w:val="hybridMultilevel"/>
    <w:tmpl w:val="2BF0E56A"/>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cs="Wingdings" w:hint="default"/>
      </w:rPr>
    </w:lvl>
    <w:lvl w:ilvl="3" w:tplc="04100001" w:tentative="1">
      <w:start w:val="1"/>
      <w:numFmt w:val="bullet"/>
      <w:lvlText w:val=""/>
      <w:lvlJc w:val="left"/>
      <w:pPr>
        <w:ind w:left="3600" w:hanging="360"/>
      </w:pPr>
      <w:rPr>
        <w:rFonts w:ascii="Symbol" w:hAnsi="Symbol" w:cs="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cs="Wingdings" w:hint="default"/>
      </w:rPr>
    </w:lvl>
    <w:lvl w:ilvl="6" w:tplc="04100001" w:tentative="1">
      <w:start w:val="1"/>
      <w:numFmt w:val="bullet"/>
      <w:lvlText w:val=""/>
      <w:lvlJc w:val="left"/>
      <w:pPr>
        <w:ind w:left="5760" w:hanging="360"/>
      </w:pPr>
      <w:rPr>
        <w:rFonts w:ascii="Symbol" w:hAnsi="Symbol" w:cs="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cs="Wingdings" w:hint="default"/>
      </w:rPr>
    </w:lvl>
  </w:abstractNum>
  <w:abstractNum w:abstractNumId="11" w15:restartNumberingAfterBreak="0">
    <w:nsid w:val="51FB5543"/>
    <w:multiLevelType w:val="hybridMultilevel"/>
    <w:tmpl w:val="81B8D57E"/>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cs="Wingdings" w:hint="default"/>
      </w:rPr>
    </w:lvl>
    <w:lvl w:ilvl="3" w:tplc="04100001" w:tentative="1">
      <w:start w:val="1"/>
      <w:numFmt w:val="bullet"/>
      <w:lvlText w:val=""/>
      <w:lvlJc w:val="left"/>
      <w:pPr>
        <w:ind w:left="3306" w:hanging="360"/>
      </w:pPr>
      <w:rPr>
        <w:rFonts w:ascii="Symbol" w:hAnsi="Symbol" w:cs="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cs="Wingdings" w:hint="default"/>
      </w:rPr>
    </w:lvl>
    <w:lvl w:ilvl="6" w:tplc="04100001" w:tentative="1">
      <w:start w:val="1"/>
      <w:numFmt w:val="bullet"/>
      <w:lvlText w:val=""/>
      <w:lvlJc w:val="left"/>
      <w:pPr>
        <w:ind w:left="5466" w:hanging="360"/>
      </w:pPr>
      <w:rPr>
        <w:rFonts w:ascii="Symbol" w:hAnsi="Symbol" w:cs="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cs="Wingdings" w:hint="default"/>
      </w:rPr>
    </w:lvl>
  </w:abstractNum>
  <w:abstractNum w:abstractNumId="12" w15:restartNumberingAfterBreak="0">
    <w:nsid w:val="63FC7E88"/>
    <w:multiLevelType w:val="hybridMultilevel"/>
    <w:tmpl w:val="DD2C8DCC"/>
    <w:lvl w:ilvl="0" w:tplc="04100005">
      <w:start w:val="1"/>
      <w:numFmt w:val="bullet"/>
      <w:lvlText w:val=""/>
      <w:lvlJc w:val="left"/>
      <w:pPr>
        <w:ind w:left="720" w:hanging="360"/>
      </w:pPr>
      <w:rPr>
        <w:rFonts w:ascii="Wingdings" w:hAnsi="Wingdings" w:hint="default"/>
      </w:rPr>
    </w:lvl>
    <w:lvl w:ilvl="1" w:tplc="AFE6B800">
      <w:numFmt w:val="bullet"/>
      <w:lvlText w:val=""/>
      <w:lvlJc w:val="left"/>
      <w:pPr>
        <w:ind w:left="1440" w:hanging="360"/>
      </w:pPr>
      <w:rPr>
        <w:rFonts w:ascii="Symbol" w:eastAsiaTheme="minorHAnsi" w:hAnsi="Symbol" w:cstheme="minorBidi"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48F6C75"/>
    <w:multiLevelType w:val="hybridMultilevel"/>
    <w:tmpl w:val="00FE8698"/>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cs="Wingdings" w:hint="default"/>
      </w:rPr>
    </w:lvl>
    <w:lvl w:ilvl="3" w:tplc="04100001" w:tentative="1">
      <w:start w:val="1"/>
      <w:numFmt w:val="bullet"/>
      <w:lvlText w:val=""/>
      <w:lvlJc w:val="left"/>
      <w:pPr>
        <w:ind w:left="3306" w:hanging="360"/>
      </w:pPr>
      <w:rPr>
        <w:rFonts w:ascii="Symbol" w:hAnsi="Symbol" w:cs="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cs="Wingdings" w:hint="default"/>
      </w:rPr>
    </w:lvl>
    <w:lvl w:ilvl="6" w:tplc="04100001" w:tentative="1">
      <w:start w:val="1"/>
      <w:numFmt w:val="bullet"/>
      <w:lvlText w:val=""/>
      <w:lvlJc w:val="left"/>
      <w:pPr>
        <w:ind w:left="5466" w:hanging="360"/>
      </w:pPr>
      <w:rPr>
        <w:rFonts w:ascii="Symbol" w:hAnsi="Symbol" w:cs="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cs="Wingdings" w:hint="default"/>
      </w:rPr>
    </w:lvl>
  </w:abstractNum>
  <w:abstractNum w:abstractNumId="14" w15:restartNumberingAfterBreak="0">
    <w:nsid w:val="79283ADB"/>
    <w:multiLevelType w:val="hybridMultilevel"/>
    <w:tmpl w:val="3C76D80E"/>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cs="Wingdings" w:hint="default"/>
      </w:rPr>
    </w:lvl>
    <w:lvl w:ilvl="3" w:tplc="04100001" w:tentative="1">
      <w:start w:val="1"/>
      <w:numFmt w:val="bullet"/>
      <w:lvlText w:val=""/>
      <w:lvlJc w:val="left"/>
      <w:pPr>
        <w:ind w:left="3022" w:hanging="360"/>
      </w:pPr>
      <w:rPr>
        <w:rFonts w:ascii="Symbol" w:hAnsi="Symbol" w:cs="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cs="Wingdings" w:hint="default"/>
      </w:rPr>
    </w:lvl>
    <w:lvl w:ilvl="6" w:tplc="04100001" w:tentative="1">
      <w:start w:val="1"/>
      <w:numFmt w:val="bullet"/>
      <w:lvlText w:val=""/>
      <w:lvlJc w:val="left"/>
      <w:pPr>
        <w:ind w:left="5182" w:hanging="360"/>
      </w:pPr>
      <w:rPr>
        <w:rFonts w:ascii="Symbol" w:hAnsi="Symbol" w:cs="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cs="Wingdings" w:hint="default"/>
      </w:rPr>
    </w:lvl>
  </w:abstractNum>
  <w:abstractNum w:abstractNumId="15" w15:restartNumberingAfterBreak="0">
    <w:nsid w:val="7BC04838"/>
    <w:multiLevelType w:val="hybridMultilevel"/>
    <w:tmpl w:val="819E2D6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E3748BC"/>
    <w:multiLevelType w:val="hybridMultilevel"/>
    <w:tmpl w:val="4E4ABF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num w:numId="1">
    <w:abstractNumId w:val="16"/>
  </w:num>
  <w:num w:numId="2">
    <w:abstractNumId w:val="10"/>
  </w:num>
  <w:num w:numId="3">
    <w:abstractNumId w:val="4"/>
  </w:num>
  <w:num w:numId="4">
    <w:abstractNumId w:val="0"/>
  </w:num>
  <w:num w:numId="5">
    <w:abstractNumId w:val="6"/>
  </w:num>
  <w:num w:numId="6">
    <w:abstractNumId w:val="9"/>
  </w:num>
  <w:num w:numId="7">
    <w:abstractNumId w:val="1"/>
  </w:num>
  <w:num w:numId="8">
    <w:abstractNumId w:val="7"/>
  </w:num>
  <w:num w:numId="9">
    <w:abstractNumId w:val="14"/>
  </w:num>
  <w:num w:numId="10">
    <w:abstractNumId w:val="8"/>
  </w:num>
  <w:num w:numId="11">
    <w:abstractNumId w:val="12"/>
  </w:num>
  <w:num w:numId="12">
    <w:abstractNumId w:val="3"/>
  </w:num>
  <w:num w:numId="13">
    <w:abstractNumId w:val="15"/>
  </w:num>
  <w:num w:numId="14">
    <w:abstractNumId w:val="13"/>
  </w:num>
  <w:num w:numId="15">
    <w:abstractNumId w:val="11"/>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28E"/>
    <w:rsid w:val="00002024"/>
    <w:rsid w:val="00015E1F"/>
    <w:rsid w:val="00016431"/>
    <w:rsid w:val="000306CE"/>
    <w:rsid w:val="00033321"/>
    <w:rsid w:val="00036504"/>
    <w:rsid w:val="00043D86"/>
    <w:rsid w:val="000455EC"/>
    <w:rsid w:val="00052CB3"/>
    <w:rsid w:val="00056A0E"/>
    <w:rsid w:val="00066951"/>
    <w:rsid w:val="000729CD"/>
    <w:rsid w:val="00082287"/>
    <w:rsid w:val="000838D9"/>
    <w:rsid w:val="0008406E"/>
    <w:rsid w:val="00086328"/>
    <w:rsid w:val="000A059C"/>
    <w:rsid w:val="000C0EC5"/>
    <w:rsid w:val="000C4451"/>
    <w:rsid w:val="000D3A96"/>
    <w:rsid w:val="000D44CE"/>
    <w:rsid w:val="000E6737"/>
    <w:rsid w:val="000F3667"/>
    <w:rsid w:val="000F55D6"/>
    <w:rsid w:val="00114DC0"/>
    <w:rsid w:val="00121D03"/>
    <w:rsid w:val="00125210"/>
    <w:rsid w:val="0013235F"/>
    <w:rsid w:val="00146DDB"/>
    <w:rsid w:val="001629D1"/>
    <w:rsid w:val="00167450"/>
    <w:rsid w:val="00173437"/>
    <w:rsid w:val="00175B9A"/>
    <w:rsid w:val="001802A0"/>
    <w:rsid w:val="001867AF"/>
    <w:rsid w:val="001907A1"/>
    <w:rsid w:val="00191B82"/>
    <w:rsid w:val="001974D9"/>
    <w:rsid w:val="001B0648"/>
    <w:rsid w:val="001B3189"/>
    <w:rsid w:val="001C54C0"/>
    <w:rsid w:val="001C5D8E"/>
    <w:rsid w:val="001D062F"/>
    <w:rsid w:val="001D744B"/>
    <w:rsid w:val="001F2BD8"/>
    <w:rsid w:val="00200024"/>
    <w:rsid w:val="00201D82"/>
    <w:rsid w:val="00203A43"/>
    <w:rsid w:val="0020791E"/>
    <w:rsid w:val="00210D82"/>
    <w:rsid w:val="00211560"/>
    <w:rsid w:val="00213C84"/>
    <w:rsid w:val="0023191A"/>
    <w:rsid w:val="00233D02"/>
    <w:rsid w:val="00240597"/>
    <w:rsid w:val="002508F1"/>
    <w:rsid w:val="00254EAD"/>
    <w:rsid w:val="0026646C"/>
    <w:rsid w:val="00266EA9"/>
    <w:rsid w:val="00271488"/>
    <w:rsid w:val="00293B6B"/>
    <w:rsid w:val="002959DB"/>
    <w:rsid w:val="002B01CF"/>
    <w:rsid w:val="002C0833"/>
    <w:rsid w:val="002E2D70"/>
    <w:rsid w:val="002F00DA"/>
    <w:rsid w:val="002F7AAB"/>
    <w:rsid w:val="00300884"/>
    <w:rsid w:val="00313F3D"/>
    <w:rsid w:val="00314C86"/>
    <w:rsid w:val="003254D2"/>
    <w:rsid w:val="00330B85"/>
    <w:rsid w:val="003319B7"/>
    <w:rsid w:val="00331A88"/>
    <w:rsid w:val="0034097B"/>
    <w:rsid w:val="003431AA"/>
    <w:rsid w:val="00343FC6"/>
    <w:rsid w:val="00353299"/>
    <w:rsid w:val="003566DD"/>
    <w:rsid w:val="00371B75"/>
    <w:rsid w:val="0037658E"/>
    <w:rsid w:val="00376B2E"/>
    <w:rsid w:val="00380303"/>
    <w:rsid w:val="00381BFA"/>
    <w:rsid w:val="00384A78"/>
    <w:rsid w:val="00391D3E"/>
    <w:rsid w:val="00391E08"/>
    <w:rsid w:val="003A0232"/>
    <w:rsid w:val="003A3E5B"/>
    <w:rsid w:val="003A5B24"/>
    <w:rsid w:val="003A6A1C"/>
    <w:rsid w:val="003B0553"/>
    <w:rsid w:val="003B2248"/>
    <w:rsid w:val="003C5828"/>
    <w:rsid w:val="003E3ACC"/>
    <w:rsid w:val="003E5A50"/>
    <w:rsid w:val="003E6F8A"/>
    <w:rsid w:val="003E745D"/>
    <w:rsid w:val="003F3C50"/>
    <w:rsid w:val="00400DAB"/>
    <w:rsid w:val="00402B8F"/>
    <w:rsid w:val="0040428E"/>
    <w:rsid w:val="004155DE"/>
    <w:rsid w:val="004565AC"/>
    <w:rsid w:val="00460668"/>
    <w:rsid w:val="0047350B"/>
    <w:rsid w:val="00475FB1"/>
    <w:rsid w:val="00484B6D"/>
    <w:rsid w:val="004852D9"/>
    <w:rsid w:val="0049151C"/>
    <w:rsid w:val="004938D1"/>
    <w:rsid w:val="004A3FCF"/>
    <w:rsid w:val="004A482A"/>
    <w:rsid w:val="004C29E4"/>
    <w:rsid w:val="004D628E"/>
    <w:rsid w:val="004E28EC"/>
    <w:rsid w:val="004E581F"/>
    <w:rsid w:val="004F5C9F"/>
    <w:rsid w:val="005139E5"/>
    <w:rsid w:val="00517E7C"/>
    <w:rsid w:val="00532482"/>
    <w:rsid w:val="0053758B"/>
    <w:rsid w:val="00552784"/>
    <w:rsid w:val="00560289"/>
    <w:rsid w:val="00560894"/>
    <w:rsid w:val="005705E9"/>
    <w:rsid w:val="0057694E"/>
    <w:rsid w:val="005803BF"/>
    <w:rsid w:val="005A4B3F"/>
    <w:rsid w:val="005B521B"/>
    <w:rsid w:val="005B7EF0"/>
    <w:rsid w:val="005C49DB"/>
    <w:rsid w:val="005D1CCF"/>
    <w:rsid w:val="005D291B"/>
    <w:rsid w:val="005D2DF0"/>
    <w:rsid w:val="005D6093"/>
    <w:rsid w:val="006031D9"/>
    <w:rsid w:val="006227C9"/>
    <w:rsid w:val="0062392E"/>
    <w:rsid w:val="0062468B"/>
    <w:rsid w:val="00626B20"/>
    <w:rsid w:val="006374CF"/>
    <w:rsid w:val="00653A6F"/>
    <w:rsid w:val="0065559E"/>
    <w:rsid w:val="00657007"/>
    <w:rsid w:val="00660A0D"/>
    <w:rsid w:val="00661A5B"/>
    <w:rsid w:val="00665E1F"/>
    <w:rsid w:val="0067612F"/>
    <w:rsid w:val="006820D9"/>
    <w:rsid w:val="00690D42"/>
    <w:rsid w:val="00696F1B"/>
    <w:rsid w:val="006A796E"/>
    <w:rsid w:val="006B2998"/>
    <w:rsid w:val="006B3306"/>
    <w:rsid w:val="006B6AE0"/>
    <w:rsid w:val="006C7755"/>
    <w:rsid w:val="006E7CC3"/>
    <w:rsid w:val="006F6520"/>
    <w:rsid w:val="00712EB4"/>
    <w:rsid w:val="00712FB9"/>
    <w:rsid w:val="00713203"/>
    <w:rsid w:val="007172C6"/>
    <w:rsid w:val="00730ACE"/>
    <w:rsid w:val="00731F6E"/>
    <w:rsid w:val="00736354"/>
    <w:rsid w:val="00741421"/>
    <w:rsid w:val="00742F61"/>
    <w:rsid w:val="00757311"/>
    <w:rsid w:val="00763408"/>
    <w:rsid w:val="00766030"/>
    <w:rsid w:val="00787C2B"/>
    <w:rsid w:val="0079732A"/>
    <w:rsid w:val="007A428E"/>
    <w:rsid w:val="007A6683"/>
    <w:rsid w:val="007B1CDB"/>
    <w:rsid w:val="007B6167"/>
    <w:rsid w:val="007C1C59"/>
    <w:rsid w:val="007C4885"/>
    <w:rsid w:val="007D199B"/>
    <w:rsid w:val="007D45B5"/>
    <w:rsid w:val="007D54AA"/>
    <w:rsid w:val="008069AD"/>
    <w:rsid w:val="00806FD0"/>
    <w:rsid w:val="008222EE"/>
    <w:rsid w:val="00834E8A"/>
    <w:rsid w:val="00835C02"/>
    <w:rsid w:val="00836B1A"/>
    <w:rsid w:val="00841097"/>
    <w:rsid w:val="008415A2"/>
    <w:rsid w:val="008419EE"/>
    <w:rsid w:val="008523F4"/>
    <w:rsid w:val="00873BE9"/>
    <w:rsid w:val="00880006"/>
    <w:rsid w:val="008907FB"/>
    <w:rsid w:val="008918E5"/>
    <w:rsid w:val="00897BFE"/>
    <w:rsid w:val="008A107C"/>
    <w:rsid w:val="008B0CB0"/>
    <w:rsid w:val="008C7ACA"/>
    <w:rsid w:val="008E0036"/>
    <w:rsid w:val="008E5105"/>
    <w:rsid w:val="008E610E"/>
    <w:rsid w:val="008F3C9C"/>
    <w:rsid w:val="00905069"/>
    <w:rsid w:val="00905DAC"/>
    <w:rsid w:val="009064C8"/>
    <w:rsid w:val="009110AF"/>
    <w:rsid w:val="00931D32"/>
    <w:rsid w:val="00932F2B"/>
    <w:rsid w:val="00936AFC"/>
    <w:rsid w:val="00946869"/>
    <w:rsid w:val="009478BB"/>
    <w:rsid w:val="009554E0"/>
    <w:rsid w:val="009556BA"/>
    <w:rsid w:val="009601D6"/>
    <w:rsid w:val="00964327"/>
    <w:rsid w:val="00971545"/>
    <w:rsid w:val="00972DE3"/>
    <w:rsid w:val="0099205B"/>
    <w:rsid w:val="009A0851"/>
    <w:rsid w:val="009A53F4"/>
    <w:rsid w:val="009A6C73"/>
    <w:rsid w:val="009C1347"/>
    <w:rsid w:val="009C6109"/>
    <w:rsid w:val="009D627B"/>
    <w:rsid w:val="009E63B3"/>
    <w:rsid w:val="009E6830"/>
    <w:rsid w:val="009F52BB"/>
    <w:rsid w:val="00A12E79"/>
    <w:rsid w:val="00A21E18"/>
    <w:rsid w:val="00A225A6"/>
    <w:rsid w:val="00A2540C"/>
    <w:rsid w:val="00A25599"/>
    <w:rsid w:val="00A330D1"/>
    <w:rsid w:val="00A35648"/>
    <w:rsid w:val="00A47D2E"/>
    <w:rsid w:val="00A572F3"/>
    <w:rsid w:val="00A6109E"/>
    <w:rsid w:val="00A6245B"/>
    <w:rsid w:val="00A7582A"/>
    <w:rsid w:val="00A93BFC"/>
    <w:rsid w:val="00AA11AF"/>
    <w:rsid w:val="00AB1419"/>
    <w:rsid w:val="00AB62A1"/>
    <w:rsid w:val="00AC4E85"/>
    <w:rsid w:val="00AC56A4"/>
    <w:rsid w:val="00AF534E"/>
    <w:rsid w:val="00AF7FBC"/>
    <w:rsid w:val="00B06CD2"/>
    <w:rsid w:val="00B12E8D"/>
    <w:rsid w:val="00B14507"/>
    <w:rsid w:val="00B238D0"/>
    <w:rsid w:val="00B2670A"/>
    <w:rsid w:val="00B524CD"/>
    <w:rsid w:val="00B57091"/>
    <w:rsid w:val="00B647E3"/>
    <w:rsid w:val="00B65703"/>
    <w:rsid w:val="00B82506"/>
    <w:rsid w:val="00B8554B"/>
    <w:rsid w:val="00B93A45"/>
    <w:rsid w:val="00BA2ECD"/>
    <w:rsid w:val="00BA57D6"/>
    <w:rsid w:val="00BA713A"/>
    <w:rsid w:val="00BA7EB8"/>
    <w:rsid w:val="00BB49E8"/>
    <w:rsid w:val="00BC556D"/>
    <w:rsid w:val="00BC66EA"/>
    <w:rsid w:val="00BC7F3E"/>
    <w:rsid w:val="00BD3CB4"/>
    <w:rsid w:val="00BE3241"/>
    <w:rsid w:val="00BE3266"/>
    <w:rsid w:val="00BE5717"/>
    <w:rsid w:val="00BF08DF"/>
    <w:rsid w:val="00BF0DC0"/>
    <w:rsid w:val="00C0451A"/>
    <w:rsid w:val="00C119A1"/>
    <w:rsid w:val="00C142C9"/>
    <w:rsid w:val="00C23ABF"/>
    <w:rsid w:val="00C253BE"/>
    <w:rsid w:val="00C44663"/>
    <w:rsid w:val="00C5164D"/>
    <w:rsid w:val="00C563AE"/>
    <w:rsid w:val="00C57F10"/>
    <w:rsid w:val="00C64953"/>
    <w:rsid w:val="00C64A4B"/>
    <w:rsid w:val="00C7284C"/>
    <w:rsid w:val="00C76A77"/>
    <w:rsid w:val="00C82434"/>
    <w:rsid w:val="00C91CC6"/>
    <w:rsid w:val="00CC77B2"/>
    <w:rsid w:val="00CE2552"/>
    <w:rsid w:val="00CE522D"/>
    <w:rsid w:val="00CE6A70"/>
    <w:rsid w:val="00CF53B5"/>
    <w:rsid w:val="00CF7CD5"/>
    <w:rsid w:val="00D02017"/>
    <w:rsid w:val="00D04B23"/>
    <w:rsid w:val="00D04C4A"/>
    <w:rsid w:val="00D076DD"/>
    <w:rsid w:val="00D13EAE"/>
    <w:rsid w:val="00D215DF"/>
    <w:rsid w:val="00D41D2D"/>
    <w:rsid w:val="00D43F76"/>
    <w:rsid w:val="00D4729A"/>
    <w:rsid w:val="00D47E63"/>
    <w:rsid w:val="00D61B32"/>
    <w:rsid w:val="00D629B1"/>
    <w:rsid w:val="00D752B3"/>
    <w:rsid w:val="00D80548"/>
    <w:rsid w:val="00D9514E"/>
    <w:rsid w:val="00D9600B"/>
    <w:rsid w:val="00DA08D2"/>
    <w:rsid w:val="00DA4418"/>
    <w:rsid w:val="00DA5900"/>
    <w:rsid w:val="00DB187B"/>
    <w:rsid w:val="00DB3F69"/>
    <w:rsid w:val="00DC15FB"/>
    <w:rsid w:val="00DC3527"/>
    <w:rsid w:val="00DD1381"/>
    <w:rsid w:val="00DD3438"/>
    <w:rsid w:val="00DE1421"/>
    <w:rsid w:val="00DF0C95"/>
    <w:rsid w:val="00E05171"/>
    <w:rsid w:val="00E131D6"/>
    <w:rsid w:val="00E20413"/>
    <w:rsid w:val="00E21118"/>
    <w:rsid w:val="00E24B84"/>
    <w:rsid w:val="00E435D0"/>
    <w:rsid w:val="00E47DED"/>
    <w:rsid w:val="00E5573E"/>
    <w:rsid w:val="00E608B4"/>
    <w:rsid w:val="00E63BF6"/>
    <w:rsid w:val="00E723A0"/>
    <w:rsid w:val="00E87F70"/>
    <w:rsid w:val="00EB0BAC"/>
    <w:rsid w:val="00EB1679"/>
    <w:rsid w:val="00EB6AE3"/>
    <w:rsid w:val="00EC52C3"/>
    <w:rsid w:val="00EC6958"/>
    <w:rsid w:val="00EC769B"/>
    <w:rsid w:val="00ED12C2"/>
    <w:rsid w:val="00EE1A72"/>
    <w:rsid w:val="00EE68C4"/>
    <w:rsid w:val="00EF6234"/>
    <w:rsid w:val="00F02FAA"/>
    <w:rsid w:val="00F04219"/>
    <w:rsid w:val="00F05139"/>
    <w:rsid w:val="00F0725E"/>
    <w:rsid w:val="00F173DC"/>
    <w:rsid w:val="00F24D7E"/>
    <w:rsid w:val="00F277A1"/>
    <w:rsid w:val="00F303C3"/>
    <w:rsid w:val="00F315A8"/>
    <w:rsid w:val="00F337AC"/>
    <w:rsid w:val="00F42F31"/>
    <w:rsid w:val="00F465FD"/>
    <w:rsid w:val="00F51119"/>
    <w:rsid w:val="00F51642"/>
    <w:rsid w:val="00F63618"/>
    <w:rsid w:val="00F745F2"/>
    <w:rsid w:val="00F865BF"/>
    <w:rsid w:val="00F8732B"/>
    <w:rsid w:val="00F90F85"/>
    <w:rsid w:val="00F91C04"/>
    <w:rsid w:val="00F948C8"/>
    <w:rsid w:val="00F958FA"/>
    <w:rsid w:val="00F972C8"/>
    <w:rsid w:val="00FA3B06"/>
    <w:rsid w:val="00FB3791"/>
    <w:rsid w:val="00FB62F1"/>
    <w:rsid w:val="00FB6399"/>
    <w:rsid w:val="00FB6B7A"/>
    <w:rsid w:val="00FB6FF1"/>
    <w:rsid w:val="00FC0125"/>
    <w:rsid w:val="00FC2DE0"/>
    <w:rsid w:val="00FC51F6"/>
    <w:rsid w:val="00FE554F"/>
    <w:rsid w:val="00FE79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47840"/>
  <w15:chartTrackingRefBased/>
  <w15:docId w15:val="{2CB05D93-77E8-485E-81C1-7CA6639F2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DD13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4">
    <w:name w:val="heading 4"/>
    <w:basedOn w:val="Normale"/>
    <w:next w:val="Standard"/>
    <w:link w:val="Titolo4Carattere"/>
    <w:rsid w:val="004D628E"/>
    <w:pPr>
      <w:keepNext/>
      <w:keepLines/>
      <w:suppressAutoHyphens/>
      <w:autoSpaceDN w:val="0"/>
      <w:spacing w:before="280" w:after="80" w:line="240" w:lineRule="auto"/>
      <w:textAlignment w:val="baseline"/>
      <w:outlineLvl w:val="3"/>
    </w:pPr>
    <w:rPr>
      <w:rFonts w:ascii="Arial" w:eastAsia="Arial" w:hAnsi="Arial" w:cs="Arial"/>
      <w:color w:val="666666"/>
      <w:kern w:val="3"/>
      <w:sz w:val="24"/>
      <w:szCs w:val="24"/>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D628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28E"/>
  </w:style>
  <w:style w:type="paragraph" w:styleId="Pidipagina">
    <w:name w:val="footer"/>
    <w:basedOn w:val="Normale"/>
    <w:link w:val="PidipaginaCarattere"/>
    <w:uiPriority w:val="99"/>
    <w:unhideWhenUsed/>
    <w:rsid w:val="004D628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28E"/>
  </w:style>
  <w:style w:type="character" w:customStyle="1" w:styleId="Titolo4Carattere">
    <w:name w:val="Titolo 4 Carattere"/>
    <w:basedOn w:val="Carpredefinitoparagrafo"/>
    <w:link w:val="Titolo4"/>
    <w:rsid w:val="004D628E"/>
    <w:rPr>
      <w:rFonts w:ascii="Arial" w:eastAsia="Arial" w:hAnsi="Arial" w:cs="Arial"/>
      <w:color w:val="666666"/>
      <w:kern w:val="3"/>
      <w:sz w:val="24"/>
      <w:szCs w:val="24"/>
      <w:lang w:eastAsia="zh-CN" w:bidi="hi-IN"/>
    </w:rPr>
  </w:style>
  <w:style w:type="paragraph" w:customStyle="1" w:styleId="Standard">
    <w:name w:val="Standard"/>
    <w:rsid w:val="004D628E"/>
    <w:pPr>
      <w:suppressAutoHyphens/>
      <w:autoSpaceDN w:val="0"/>
      <w:spacing w:after="0" w:line="276" w:lineRule="auto"/>
      <w:textAlignment w:val="baseline"/>
    </w:pPr>
    <w:rPr>
      <w:rFonts w:ascii="Arial" w:eastAsia="Arial" w:hAnsi="Arial" w:cs="Arial"/>
      <w:color w:val="000000"/>
      <w:kern w:val="3"/>
      <w:lang w:eastAsia="zh-CN" w:bidi="hi-IN"/>
    </w:rPr>
  </w:style>
  <w:style w:type="paragraph" w:styleId="Citazioneintensa">
    <w:name w:val="Intense Quote"/>
    <w:basedOn w:val="Normale"/>
    <w:next w:val="Normale"/>
    <w:link w:val="CitazioneintensaCarattere"/>
    <w:uiPriority w:val="30"/>
    <w:qFormat/>
    <w:rsid w:val="00DD138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zioneintensaCarattere">
    <w:name w:val="Citazione intensa Carattere"/>
    <w:basedOn w:val="Carpredefinitoparagrafo"/>
    <w:link w:val="Citazioneintensa"/>
    <w:uiPriority w:val="30"/>
    <w:rsid w:val="00DD1381"/>
    <w:rPr>
      <w:i/>
      <w:iCs/>
      <w:color w:val="4472C4" w:themeColor="accent1"/>
    </w:rPr>
  </w:style>
  <w:style w:type="character" w:styleId="Enfasigrassetto">
    <w:name w:val="Strong"/>
    <w:basedOn w:val="Carpredefinitoparagrafo"/>
    <w:uiPriority w:val="22"/>
    <w:qFormat/>
    <w:rsid w:val="00DD1381"/>
    <w:rPr>
      <w:b/>
      <w:bCs/>
    </w:rPr>
  </w:style>
  <w:style w:type="character" w:customStyle="1" w:styleId="Titolo1Carattere">
    <w:name w:val="Titolo 1 Carattere"/>
    <w:basedOn w:val="Carpredefinitoparagrafo"/>
    <w:link w:val="Titolo1"/>
    <w:uiPriority w:val="9"/>
    <w:rsid w:val="00DD1381"/>
    <w:rPr>
      <w:rFonts w:asciiTheme="majorHAnsi" w:eastAsiaTheme="majorEastAsia" w:hAnsiTheme="majorHAnsi" w:cstheme="majorBidi"/>
      <w:color w:val="2F5496" w:themeColor="accent1" w:themeShade="BF"/>
      <w:sz w:val="32"/>
      <w:szCs w:val="32"/>
    </w:rPr>
  </w:style>
  <w:style w:type="character" w:styleId="Riferimentointenso">
    <w:name w:val="Intense Reference"/>
    <w:basedOn w:val="Carpredefinitoparagrafo"/>
    <w:uiPriority w:val="32"/>
    <w:qFormat/>
    <w:rsid w:val="00DD1381"/>
    <w:rPr>
      <w:b/>
      <w:bCs/>
      <w:smallCaps/>
      <w:color w:val="4472C4" w:themeColor="accent1"/>
      <w:spacing w:val="5"/>
    </w:rPr>
  </w:style>
  <w:style w:type="paragraph" w:styleId="Titolosommario">
    <w:name w:val="TOC Heading"/>
    <w:basedOn w:val="Titolo1"/>
    <w:next w:val="Normale"/>
    <w:uiPriority w:val="39"/>
    <w:unhideWhenUsed/>
    <w:qFormat/>
    <w:rsid w:val="00330B85"/>
    <w:pPr>
      <w:outlineLvl w:val="9"/>
    </w:pPr>
    <w:rPr>
      <w:lang w:eastAsia="it-IT"/>
    </w:rPr>
  </w:style>
  <w:style w:type="paragraph" w:styleId="Paragrafoelenco">
    <w:name w:val="List Paragraph"/>
    <w:basedOn w:val="Normale"/>
    <w:uiPriority w:val="34"/>
    <w:qFormat/>
    <w:rsid w:val="008B0CB0"/>
    <w:pPr>
      <w:ind w:left="720"/>
      <w:contextualSpacing/>
    </w:pPr>
  </w:style>
  <w:style w:type="character" w:styleId="Collegamentoipertestuale">
    <w:name w:val="Hyperlink"/>
    <w:basedOn w:val="Carpredefinitoparagrafo"/>
    <w:uiPriority w:val="99"/>
    <w:unhideWhenUsed/>
    <w:rsid w:val="00A330D1"/>
    <w:rPr>
      <w:color w:val="0563C1" w:themeColor="hyperlink"/>
      <w:u w:val="single"/>
    </w:rPr>
  </w:style>
  <w:style w:type="character" w:styleId="Menzionenonrisolta">
    <w:name w:val="Unresolved Mention"/>
    <w:basedOn w:val="Carpredefinitoparagrafo"/>
    <w:uiPriority w:val="99"/>
    <w:semiHidden/>
    <w:unhideWhenUsed/>
    <w:rsid w:val="00A330D1"/>
    <w:rPr>
      <w:color w:val="605E5C"/>
      <w:shd w:val="clear" w:color="auto" w:fill="E1DFDD"/>
    </w:rPr>
  </w:style>
  <w:style w:type="paragraph" w:styleId="Sommario1">
    <w:name w:val="toc 1"/>
    <w:basedOn w:val="Normale"/>
    <w:next w:val="Normale"/>
    <w:autoRedefine/>
    <w:uiPriority w:val="39"/>
    <w:unhideWhenUsed/>
    <w:rsid w:val="0099205B"/>
    <w:pPr>
      <w:spacing w:after="100"/>
    </w:pPr>
  </w:style>
  <w:style w:type="paragraph" w:styleId="Titolo">
    <w:name w:val="Title"/>
    <w:basedOn w:val="Normale"/>
    <w:next w:val="Normale"/>
    <w:link w:val="TitoloCarattere"/>
    <w:uiPriority w:val="10"/>
    <w:qFormat/>
    <w:rsid w:val="00B2670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it-IT"/>
    </w:rPr>
  </w:style>
  <w:style w:type="character" w:customStyle="1" w:styleId="TitoloCarattere">
    <w:name w:val="Titolo Carattere"/>
    <w:basedOn w:val="Carpredefinitoparagrafo"/>
    <w:link w:val="Titolo"/>
    <w:uiPriority w:val="10"/>
    <w:rsid w:val="00B2670A"/>
    <w:rPr>
      <w:rFonts w:asciiTheme="majorHAnsi" w:eastAsiaTheme="majorEastAsia" w:hAnsiTheme="majorHAnsi" w:cstheme="majorBidi"/>
      <w:color w:val="404040" w:themeColor="text1" w:themeTint="BF"/>
      <w:spacing w:val="-10"/>
      <w:kern w:val="28"/>
      <w:sz w:val="56"/>
      <w:szCs w:val="56"/>
      <w:lang w:eastAsia="it-IT"/>
    </w:rPr>
  </w:style>
  <w:style w:type="paragraph" w:styleId="Sottotitolo">
    <w:name w:val="Subtitle"/>
    <w:basedOn w:val="Normale"/>
    <w:next w:val="Normale"/>
    <w:link w:val="SottotitoloCarattere"/>
    <w:uiPriority w:val="11"/>
    <w:qFormat/>
    <w:rsid w:val="00B2670A"/>
    <w:pPr>
      <w:numPr>
        <w:ilvl w:val="1"/>
      </w:numPr>
    </w:pPr>
    <w:rPr>
      <w:rFonts w:eastAsiaTheme="minorEastAsia" w:cs="Times New Roman"/>
      <w:color w:val="5A5A5A" w:themeColor="text1" w:themeTint="A5"/>
      <w:spacing w:val="15"/>
      <w:lang w:eastAsia="it-IT"/>
    </w:rPr>
  </w:style>
  <w:style w:type="character" w:customStyle="1" w:styleId="SottotitoloCarattere">
    <w:name w:val="Sottotitolo Carattere"/>
    <w:basedOn w:val="Carpredefinitoparagrafo"/>
    <w:link w:val="Sottotitolo"/>
    <w:uiPriority w:val="11"/>
    <w:rsid w:val="00B2670A"/>
    <w:rPr>
      <w:rFonts w:eastAsiaTheme="minorEastAsia" w:cs="Times New Roman"/>
      <w:color w:val="5A5A5A" w:themeColor="text1" w:themeTint="A5"/>
      <w:spacing w:val="15"/>
      <w:lang w:eastAsia="it-IT"/>
    </w:rPr>
  </w:style>
  <w:style w:type="paragraph" w:styleId="Nessunaspaziatura">
    <w:name w:val="No Spacing"/>
    <w:link w:val="NessunaspaziaturaCarattere"/>
    <w:uiPriority w:val="1"/>
    <w:qFormat/>
    <w:rsid w:val="00B2670A"/>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B2670A"/>
    <w:rPr>
      <w:rFonts w:eastAsiaTheme="minorEastAsia"/>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692462">
      <w:bodyDiv w:val="1"/>
      <w:marLeft w:val="0"/>
      <w:marRight w:val="0"/>
      <w:marTop w:val="0"/>
      <w:marBottom w:val="0"/>
      <w:divBdr>
        <w:top w:val="none" w:sz="0" w:space="0" w:color="auto"/>
        <w:left w:val="none" w:sz="0" w:space="0" w:color="auto"/>
        <w:bottom w:val="none" w:sz="0" w:space="0" w:color="auto"/>
        <w:right w:val="none" w:sz="0" w:space="0" w:color="auto"/>
      </w:divBdr>
    </w:div>
    <w:div w:id="111105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Procedura straordinaria conseguente all'emergenza sanitaria COVID-19 per lo svolgimento degli esami di maturità                                                                                    A.S. 2019-20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3D5614-74EB-4EF5-AB82-CEF1EB9B1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12</Pages>
  <Words>3090</Words>
  <Characters>17616</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ISTITUO STATALE D’ISTRUZIONE</vt:lpstr>
    </vt:vector>
  </TitlesOfParts>
  <Company/>
  <LinksUpToDate>false</LinksUpToDate>
  <CharactersWithSpaces>20665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ISTITUO STATALE D’ISTRUZIONE</dc:title>
  <dc:subject/>
  <dc:creator>valentina Tecce</dc:creator>
  <cp:keywords/>
  <dc:description/>
  <cp:lastModifiedBy>valentina Tecce</cp:lastModifiedBy>
  <cp:revision>73</cp:revision>
  <dcterms:created xsi:type="dcterms:W3CDTF">2020-05-20T13:42:00Z</dcterms:created>
  <dcterms:modified xsi:type="dcterms:W3CDTF">2020-05-21T07:45:00Z</dcterms:modified>
</cp:coreProperties>
</file>